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FB0" w:rsidRPr="00463FB0" w:rsidRDefault="00463FB0" w:rsidP="0011596B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463FB0">
        <w:rPr>
          <w:rFonts w:ascii="Times New Roman" w:hAnsi="Times New Roman"/>
          <w:bCs/>
          <w:color w:val="000000"/>
          <w:spacing w:val="-2"/>
          <w:sz w:val="24"/>
          <w:szCs w:val="24"/>
        </w:rPr>
        <w:t>ФЕДЕРАЛЬНОЕ ГОСУДАРСТВЕННОЕ БЮДЖЕТНОЕ</w:t>
      </w:r>
    </w:p>
    <w:p w:rsidR="00463FB0" w:rsidRPr="00463FB0" w:rsidRDefault="00463FB0" w:rsidP="0011596B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463FB0">
        <w:rPr>
          <w:rFonts w:ascii="Times New Roman" w:hAnsi="Times New Roman"/>
          <w:bCs/>
          <w:color w:val="000000"/>
          <w:spacing w:val="-2"/>
          <w:sz w:val="24"/>
          <w:szCs w:val="24"/>
        </w:rPr>
        <w:t>ОБРАЗОВАТЕЛЬНОЕ УЧРЕЖДЕНИЕ ВЫСШЕГО ОБРАЗОВАНИЯ</w:t>
      </w:r>
    </w:p>
    <w:p w:rsidR="00463FB0" w:rsidRPr="00463FB0" w:rsidRDefault="00463FB0" w:rsidP="0011596B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463FB0">
        <w:rPr>
          <w:rFonts w:ascii="Times New Roman" w:hAnsi="Times New Roman"/>
          <w:bCs/>
          <w:color w:val="000000"/>
          <w:spacing w:val="-2"/>
          <w:sz w:val="24"/>
          <w:szCs w:val="24"/>
        </w:rPr>
        <w:t>«КУБАНСКИЙ ГОСУДАРСТВЕННЫЙ МЕДИЦИНСКИЙ УНИВЕРСИТЕТ»</w:t>
      </w:r>
    </w:p>
    <w:p w:rsidR="00463FB0" w:rsidRPr="00463FB0" w:rsidRDefault="00463FB0" w:rsidP="0011596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 w:rsidRPr="00463FB0">
        <w:rPr>
          <w:rFonts w:ascii="Times New Roman" w:hAnsi="Times New Roman"/>
          <w:bCs/>
          <w:color w:val="000000"/>
          <w:spacing w:val="-2"/>
          <w:sz w:val="24"/>
          <w:szCs w:val="24"/>
        </w:rPr>
        <w:t>МИНИСТЕРСТВА ЗДРАВООХРАНЕНИЯ РОССИЙСКОЙ ФЕДЕРАЦИИ</w:t>
      </w:r>
    </w:p>
    <w:p w:rsidR="00463FB0" w:rsidRPr="00463FB0" w:rsidRDefault="00463FB0" w:rsidP="00463FB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463FB0" w:rsidRPr="00463FB0" w:rsidRDefault="00463FB0" w:rsidP="00463FB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463FB0" w:rsidRPr="00463FB0" w:rsidRDefault="00463FB0" w:rsidP="00463FB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463FB0" w:rsidRPr="00463FB0" w:rsidRDefault="00463FB0" w:rsidP="00463FB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463FB0" w:rsidRPr="00463FB0" w:rsidRDefault="00463FB0" w:rsidP="00463FB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463FB0" w:rsidRPr="00463FB0" w:rsidRDefault="00463FB0" w:rsidP="00463FB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63FB0">
        <w:rPr>
          <w:rFonts w:ascii="Times New Roman" w:hAnsi="Times New Roman"/>
          <w:sz w:val="24"/>
          <w:szCs w:val="24"/>
        </w:rPr>
        <w:t>Фонд</w:t>
      </w:r>
      <w:r w:rsidRPr="00463FB0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463FB0">
        <w:rPr>
          <w:rFonts w:ascii="Times New Roman" w:hAnsi="Times New Roman"/>
          <w:sz w:val="24"/>
          <w:szCs w:val="24"/>
        </w:rPr>
        <w:t>оценочных</w:t>
      </w:r>
      <w:r w:rsidRPr="00463FB0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463FB0">
        <w:rPr>
          <w:rFonts w:ascii="Times New Roman" w:hAnsi="Times New Roman"/>
          <w:sz w:val="24"/>
          <w:szCs w:val="24"/>
        </w:rPr>
        <w:t>средств</w:t>
      </w:r>
    </w:p>
    <w:p w:rsidR="00463FB0" w:rsidRPr="00463FB0" w:rsidRDefault="00463FB0" w:rsidP="00463FB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463FB0">
        <w:rPr>
          <w:rFonts w:ascii="Times New Roman" w:eastAsia="Times New Roman" w:hAnsi="Times New Roman"/>
          <w:w w:val="95"/>
          <w:sz w:val="24"/>
          <w:szCs w:val="24"/>
        </w:rPr>
        <w:t>для</w:t>
      </w:r>
      <w:r w:rsidRPr="00463FB0"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 w:rsidRPr="00463FB0"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 w:rsidRPr="00463FB0"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 w:rsidRPr="00463FB0"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 w:rsidRPr="00463FB0"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 w:rsidRPr="00463FB0"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 w:rsidRPr="00463FB0"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 w:rsidRPr="00463FB0"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 w:rsidRPr="00463FB0"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 w:rsidRPr="00463FB0"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7439DD" w:rsidRPr="00463FB0" w:rsidRDefault="00463FB0" w:rsidP="00463F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w w:val="95"/>
          <w:sz w:val="24"/>
          <w:szCs w:val="24"/>
        </w:rPr>
      </w:pPr>
      <w:r w:rsidRPr="00463FB0">
        <w:rPr>
          <w:rFonts w:ascii="Times New Roman" w:hAnsi="Times New Roman"/>
          <w:w w:val="95"/>
          <w:sz w:val="24"/>
          <w:szCs w:val="24"/>
        </w:rPr>
        <w:t>при</w:t>
      </w:r>
      <w:r w:rsidRPr="00463FB0"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 w:rsidRPr="00463FB0"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 w:rsidRPr="00463FB0"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 w:rsidRPr="00463FB0">
        <w:rPr>
          <w:rFonts w:ascii="Times New Roman" w:hAnsi="Times New Roman"/>
          <w:w w:val="95"/>
          <w:sz w:val="24"/>
          <w:szCs w:val="24"/>
        </w:rPr>
        <w:t>по</w:t>
      </w:r>
      <w:r w:rsidRPr="00463FB0"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 w:rsidRPr="00463FB0">
        <w:rPr>
          <w:rFonts w:ascii="Times New Roman" w:hAnsi="Times New Roman"/>
          <w:w w:val="95"/>
          <w:sz w:val="24"/>
          <w:szCs w:val="24"/>
        </w:rPr>
        <w:t>итогам</w:t>
      </w:r>
      <w:r w:rsidRPr="00463FB0"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 w:rsidRPr="00463FB0">
        <w:rPr>
          <w:rFonts w:ascii="Times New Roman" w:hAnsi="Times New Roman"/>
          <w:w w:val="95"/>
          <w:sz w:val="24"/>
          <w:szCs w:val="24"/>
        </w:rPr>
        <w:t>освоения</w:t>
      </w:r>
      <w:r w:rsidRPr="00463FB0"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 w:rsidRPr="00463FB0"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463FB0" w:rsidRPr="00463FB0" w:rsidRDefault="00463FB0" w:rsidP="00463F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w w:val="95"/>
          <w:sz w:val="24"/>
          <w:szCs w:val="24"/>
        </w:rPr>
      </w:pPr>
    </w:p>
    <w:p w:rsidR="00463FB0" w:rsidRPr="00463FB0" w:rsidRDefault="00463FB0" w:rsidP="00463F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463FB0" w:rsidRPr="00463FB0" w:rsidRDefault="003B7A95" w:rsidP="003423EF">
      <w:pPr>
        <w:autoSpaceDE w:val="0"/>
        <w:autoSpaceDN w:val="0"/>
        <w:adjustRightInd w:val="0"/>
        <w:spacing w:after="0" w:line="259" w:lineRule="auto"/>
        <w:ind w:left="-426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0" w:name="_Hlk151667465"/>
      <w:r w:rsidRPr="00463FB0">
        <w:rPr>
          <w:rFonts w:ascii="Times New Roman" w:hAnsi="Times New Roman"/>
          <w:b/>
          <w:bCs/>
          <w:i/>
          <w:iCs/>
          <w:sz w:val="24"/>
          <w:szCs w:val="24"/>
        </w:rPr>
        <w:t>П</w:t>
      </w:r>
      <w:r w:rsidR="00497513" w:rsidRPr="00463FB0">
        <w:rPr>
          <w:rFonts w:ascii="Times New Roman" w:hAnsi="Times New Roman"/>
          <w:b/>
          <w:bCs/>
          <w:i/>
          <w:iCs/>
          <w:sz w:val="24"/>
          <w:szCs w:val="24"/>
        </w:rPr>
        <w:t>роизводственная практика</w:t>
      </w:r>
    </w:p>
    <w:p w:rsidR="00FE47E1" w:rsidRPr="00463FB0" w:rsidRDefault="007A2B6C" w:rsidP="003423EF">
      <w:pPr>
        <w:autoSpaceDE w:val="0"/>
        <w:autoSpaceDN w:val="0"/>
        <w:adjustRightInd w:val="0"/>
        <w:spacing w:after="0" w:line="259" w:lineRule="auto"/>
        <w:ind w:left="-426"/>
        <w:jc w:val="center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«П</w:t>
      </w:r>
      <w:r w:rsidR="003423EF">
        <w:rPr>
          <w:rFonts w:ascii="Times New Roman" w:hAnsi="Times New Roman"/>
          <w:b/>
          <w:bCs/>
          <w:i/>
          <w:iCs/>
          <w:sz w:val="24"/>
          <w:szCs w:val="24"/>
        </w:rPr>
        <w:t>рофилактика</w:t>
      </w:r>
      <w:r w:rsidR="003423EF" w:rsidRPr="005B7B6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FE47E1" w:rsidRPr="003423EF">
        <w:rPr>
          <w:rFonts w:ascii="Times New Roman" w:hAnsi="Times New Roman"/>
          <w:b/>
          <w:bCs/>
          <w:i/>
          <w:iCs/>
          <w:sz w:val="24"/>
          <w:szCs w:val="24"/>
        </w:rPr>
        <w:t>стоматологических</w:t>
      </w:r>
      <w:r w:rsidR="005B7B62" w:rsidRPr="005B7B6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FE47E1" w:rsidRPr="003423EF">
        <w:rPr>
          <w:rFonts w:ascii="Times New Roman" w:hAnsi="Times New Roman"/>
          <w:b/>
          <w:bCs/>
          <w:i/>
          <w:iCs/>
          <w:sz w:val="24"/>
          <w:szCs w:val="24"/>
        </w:rPr>
        <w:t>заболеваний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</w:p>
    <w:p w:rsidR="00497513" w:rsidRPr="00463FB0" w:rsidRDefault="003423EF" w:rsidP="00FE47E1">
      <w:pPr>
        <w:autoSpaceDE w:val="0"/>
        <w:autoSpaceDN w:val="0"/>
        <w:adjustRightInd w:val="0"/>
        <w:spacing w:after="0" w:line="259" w:lineRule="auto"/>
        <w:ind w:left="-426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noProof/>
          <w:w w:val="90"/>
          <w:sz w:val="24"/>
          <w:szCs w:val="24"/>
          <w:lang w:eastAsia="ru-RU"/>
        </w:rPr>
        <w:drawing>
          <wp:inline distT="0" distB="0" distL="0" distR="0" wp14:anchorId="73DE33B0" wp14:editId="2E71E831">
            <wp:extent cx="4316095" cy="2413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:rsidR="003423EF" w:rsidRDefault="003423EF" w:rsidP="00463FB0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w w:val="90"/>
          <w:sz w:val="24"/>
          <w:szCs w:val="24"/>
        </w:rPr>
      </w:pPr>
    </w:p>
    <w:p w:rsidR="00463FB0" w:rsidRDefault="00463FB0" w:rsidP="00463FB0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463FB0" w:rsidRDefault="00463FB0" w:rsidP="00463F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63FB0" w:rsidRDefault="00463FB0" w:rsidP="00463FB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463FB0" w:rsidRPr="00463FB0" w:rsidRDefault="00463FB0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463FB0" w:rsidRPr="00463FB0" w:rsidRDefault="00463FB0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913C95" w:rsidRPr="00463FB0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  <w:u w:val="single"/>
        </w:rPr>
      </w:pPr>
      <w:r w:rsidRPr="00463FB0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913C95" w:rsidRPr="00463FB0" w:rsidRDefault="00463FB0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463FB0">
        <w:rPr>
          <w:rFonts w:ascii="Times New Roman" w:hAnsi="Times New Roman"/>
          <w:sz w:val="24"/>
          <w:szCs w:val="24"/>
          <w:u w:val="single"/>
        </w:rPr>
        <w:t>к</w:t>
      </w:r>
      <w:r w:rsidR="007439DD" w:rsidRPr="00463FB0">
        <w:rPr>
          <w:rFonts w:ascii="Times New Roman" w:hAnsi="Times New Roman"/>
          <w:sz w:val="24"/>
          <w:szCs w:val="24"/>
          <w:u w:val="single"/>
        </w:rPr>
        <w:t xml:space="preserve">валификация: </w:t>
      </w:r>
      <w:r w:rsidR="00445E22" w:rsidRPr="00463FB0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Гигиенист стоматологический</w:t>
      </w:r>
      <w:r w:rsidR="00913C95" w:rsidRPr="00463FB0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, </w:t>
      </w:r>
    </w:p>
    <w:p w:rsidR="00913C95" w:rsidRPr="00463FB0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463FB0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913C95" w:rsidRDefault="00913C95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63FB0" w:rsidRDefault="00463FB0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63FB0" w:rsidRDefault="00463FB0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63FB0" w:rsidRDefault="00463FB0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63FB0" w:rsidRDefault="00463FB0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63FB0" w:rsidRDefault="00463FB0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63FB0" w:rsidRDefault="00463FB0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63FB0" w:rsidRDefault="00463FB0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63FB0" w:rsidRDefault="00463FB0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63FB0" w:rsidRPr="00463FB0" w:rsidRDefault="00463FB0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913C95" w:rsidRPr="00463FB0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463FB0"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913C95" w:rsidRPr="00463FB0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463FB0"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650508" w:rsidRDefault="00650508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49A0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5B7B62">
        <w:rPr>
          <w:rFonts w:ascii="Times New Roman" w:hAnsi="Times New Roman"/>
          <w:iCs/>
          <w:sz w:val="24"/>
          <w:szCs w:val="24"/>
        </w:rPr>
        <w:t>а</w:t>
      </w:r>
      <w:r w:rsidRPr="000749A0"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 w:rsidRPr="000749A0"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 w:rsidRPr="000749A0">
        <w:rPr>
          <w:rFonts w:ascii="Times New Roman" w:hAnsi="Times New Roman"/>
          <w:iCs/>
          <w:sz w:val="24"/>
          <w:szCs w:val="24"/>
        </w:rPr>
        <w:t xml:space="preserve"> Минздрава России по напра</w:t>
      </w:r>
      <w:r w:rsidRPr="000749A0">
        <w:rPr>
          <w:rFonts w:ascii="Times New Roman" w:hAnsi="Times New Roman"/>
          <w:iCs/>
          <w:sz w:val="24"/>
          <w:szCs w:val="24"/>
        </w:rPr>
        <w:t>в</w:t>
      </w:r>
      <w:r w:rsidRPr="000749A0">
        <w:rPr>
          <w:rFonts w:ascii="Times New Roman" w:hAnsi="Times New Roman"/>
          <w:iCs/>
          <w:sz w:val="24"/>
          <w:szCs w:val="24"/>
        </w:rPr>
        <w:t>лению подготовки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 xml:space="preserve"> (уровень среднего профессионального образования), утвержденного приказом Министерства просвещения Российской Федерации от </w:t>
      </w:r>
      <w:r w:rsidR="00445E22">
        <w:rPr>
          <w:rFonts w:ascii="Times New Roman" w:hAnsi="Times New Roman"/>
          <w:iCs/>
          <w:sz w:val="24"/>
          <w:szCs w:val="24"/>
        </w:rPr>
        <w:t>06</w:t>
      </w:r>
      <w:r w:rsidRPr="000749A0">
        <w:rPr>
          <w:rFonts w:ascii="Times New Roman" w:hAnsi="Times New Roman"/>
          <w:iCs/>
          <w:sz w:val="24"/>
          <w:szCs w:val="24"/>
        </w:rPr>
        <w:t xml:space="preserve"> июля 202</w:t>
      </w:r>
      <w:r w:rsidR="00445E22">
        <w:rPr>
          <w:rFonts w:ascii="Times New Roman" w:hAnsi="Times New Roman"/>
          <w:iCs/>
          <w:sz w:val="24"/>
          <w:szCs w:val="24"/>
        </w:rPr>
        <w:t>2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530</w:t>
      </w:r>
      <w:r w:rsidRPr="000749A0">
        <w:rPr>
          <w:rFonts w:ascii="Times New Roman" w:hAnsi="Times New Roman"/>
          <w:iCs/>
          <w:sz w:val="24"/>
          <w:szCs w:val="24"/>
        </w:rPr>
        <w:t>, профессионального стандарта «Об утверждении профессионального стандарта «</w:t>
      </w:r>
      <w:r w:rsidR="00445E22">
        <w:rPr>
          <w:rFonts w:ascii="Times New Roman" w:hAnsi="Times New Roman"/>
          <w:iCs/>
          <w:sz w:val="24"/>
          <w:szCs w:val="24"/>
        </w:rPr>
        <w:t>Гигиенист стоматологический</w:t>
      </w:r>
      <w:r w:rsidRPr="000749A0">
        <w:rPr>
          <w:rFonts w:ascii="Times New Roman" w:hAnsi="Times New Roman"/>
          <w:iCs/>
          <w:sz w:val="24"/>
          <w:szCs w:val="24"/>
        </w:rPr>
        <w:t>», утвержденного приказом Министерства труда и социальной защ</w:t>
      </w:r>
      <w:r w:rsidRPr="000749A0">
        <w:rPr>
          <w:rFonts w:ascii="Times New Roman" w:hAnsi="Times New Roman"/>
          <w:iCs/>
          <w:sz w:val="24"/>
          <w:szCs w:val="24"/>
        </w:rPr>
        <w:t>и</w:t>
      </w:r>
      <w:r w:rsidRPr="000749A0">
        <w:rPr>
          <w:rFonts w:ascii="Times New Roman" w:hAnsi="Times New Roman"/>
          <w:iCs/>
          <w:sz w:val="24"/>
          <w:szCs w:val="24"/>
        </w:rPr>
        <w:t xml:space="preserve">ты Российской Федерации от 31 </w:t>
      </w:r>
      <w:r w:rsidR="00445E22">
        <w:rPr>
          <w:rFonts w:ascii="Times New Roman" w:hAnsi="Times New Roman"/>
          <w:iCs/>
          <w:sz w:val="24"/>
          <w:szCs w:val="24"/>
        </w:rPr>
        <w:t>июля</w:t>
      </w:r>
      <w:r w:rsidRPr="000749A0">
        <w:rPr>
          <w:rFonts w:ascii="Times New Roman" w:hAnsi="Times New Roman"/>
          <w:iCs/>
          <w:sz w:val="24"/>
          <w:szCs w:val="24"/>
        </w:rPr>
        <w:t xml:space="preserve"> 202</w:t>
      </w:r>
      <w:r w:rsidR="00445E22">
        <w:rPr>
          <w:rFonts w:ascii="Times New Roman" w:hAnsi="Times New Roman"/>
          <w:iCs/>
          <w:sz w:val="24"/>
          <w:szCs w:val="24"/>
        </w:rPr>
        <w:t>0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469</w:t>
      </w:r>
      <w:r w:rsidRPr="000749A0">
        <w:rPr>
          <w:rFonts w:ascii="Times New Roman" w:hAnsi="Times New Roman"/>
          <w:iCs/>
          <w:sz w:val="24"/>
          <w:szCs w:val="24"/>
        </w:rPr>
        <w:t>н.</w:t>
      </w:r>
      <w:proofErr w:type="gramEnd"/>
      <w:r w:rsidRPr="000749A0">
        <w:rPr>
          <w:rFonts w:ascii="Times New Roman" w:hAnsi="Times New Roman"/>
          <w:iCs/>
          <w:sz w:val="24"/>
          <w:szCs w:val="24"/>
        </w:rPr>
        <w:t xml:space="preserve">  Рабочая программа составлена с учётом учебного плана специальности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 w:rsidRPr="00445E22"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>.</w:t>
      </w:r>
    </w:p>
    <w:p w:rsidR="00B841BE" w:rsidRDefault="00B841BE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6"/>
        <w:gridCol w:w="4544"/>
      </w:tblGrid>
      <w:tr w:rsidR="007D5084" w:rsidRPr="005951DF" w:rsidTr="007D5084">
        <w:trPr>
          <w:jc w:val="center"/>
        </w:trPr>
        <w:tc>
          <w:tcPr>
            <w:tcW w:w="4546" w:type="dxa"/>
            <w:shd w:val="clear" w:color="auto" w:fill="auto"/>
          </w:tcPr>
          <w:p w:rsidR="007D5084" w:rsidRPr="005951DF" w:rsidRDefault="007D5084" w:rsidP="00463FB0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4544" w:type="dxa"/>
            <w:shd w:val="clear" w:color="auto" w:fill="auto"/>
          </w:tcPr>
          <w:p w:rsidR="007D5084" w:rsidRDefault="007D5084" w:rsidP="00463FB0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 xml:space="preserve">Номера заданий </w:t>
            </w:r>
          </w:p>
          <w:p w:rsidR="007D5084" w:rsidRPr="005951DF" w:rsidRDefault="007D5084" w:rsidP="00463FB0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в тестовой форме</w:t>
            </w:r>
          </w:p>
        </w:tc>
      </w:tr>
      <w:tr w:rsidR="007D5084" w:rsidRPr="005951DF" w:rsidTr="007D5084">
        <w:trPr>
          <w:jc w:val="center"/>
        </w:trPr>
        <w:tc>
          <w:tcPr>
            <w:tcW w:w="4546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544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</w:tc>
      </w:tr>
      <w:tr w:rsidR="007D5084" w:rsidRPr="005951DF" w:rsidTr="007D5084">
        <w:trPr>
          <w:jc w:val="center"/>
        </w:trPr>
        <w:tc>
          <w:tcPr>
            <w:tcW w:w="4546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544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5-7</w:t>
            </w:r>
          </w:p>
        </w:tc>
      </w:tr>
      <w:tr w:rsidR="007D5084" w:rsidRPr="005951DF" w:rsidTr="007D5084">
        <w:trPr>
          <w:jc w:val="center"/>
        </w:trPr>
        <w:tc>
          <w:tcPr>
            <w:tcW w:w="4546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544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8-10</w:t>
            </w:r>
          </w:p>
        </w:tc>
      </w:tr>
      <w:tr w:rsidR="007D5084" w:rsidRPr="005951DF" w:rsidTr="007D5084">
        <w:trPr>
          <w:jc w:val="center"/>
        </w:trPr>
        <w:tc>
          <w:tcPr>
            <w:tcW w:w="4546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544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11-13</w:t>
            </w:r>
          </w:p>
        </w:tc>
      </w:tr>
      <w:tr w:rsidR="007D5084" w:rsidTr="007D5084">
        <w:trPr>
          <w:jc w:val="center"/>
        </w:trPr>
        <w:tc>
          <w:tcPr>
            <w:tcW w:w="4546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544" w:type="dxa"/>
            <w:shd w:val="clear" w:color="auto" w:fill="auto"/>
          </w:tcPr>
          <w:p w:rsidR="007D5084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14-17</w:t>
            </w:r>
          </w:p>
        </w:tc>
      </w:tr>
      <w:tr w:rsidR="007D5084" w:rsidRPr="005951DF" w:rsidTr="007D5084">
        <w:trPr>
          <w:jc w:val="center"/>
        </w:trPr>
        <w:tc>
          <w:tcPr>
            <w:tcW w:w="4546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.1</w:t>
            </w:r>
          </w:p>
        </w:tc>
        <w:tc>
          <w:tcPr>
            <w:tcW w:w="4544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18-20</w:t>
            </w:r>
          </w:p>
        </w:tc>
      </w:tr>
      <w:tr w:rsidR="007D5084" w:rsidRPr="005951DF" w:rsidTr="007D5084">
        <w:trPr>
          <w:jc w:val="center"/>
        </w:trPr>
        <w:tc>
          <w:tcPr>
            <w:tcW w:w="4546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.2</w:t>
            </w:r>
          </w:p>
        </w:tc>
        <w:tc>
          <w:tcPr>
            <w:tcW w:w="4544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21-24</w:t>
            </w:r>
          </w:p>
        </w:tc>
      </w:tr>
      <w:tr w:rsidR="007D5084" w:rsidRPr="005951DF" w:rsidTr="007D5084">
        <w:trPr>
          <w:jc w:val="center"/>
        </w:trPr>
        <w:tc>
          <w:tcPr>
            <w:tcW w:w="4546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4544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25-27</w:t>
            </w:r>
          </w:p>
        </w:tc>
      </w:tr>
      <w:tr w:rsidR="007D5084" w:rsidTr="007D5084">
        <w:trPr>
          <w:jc w:val="center"/>
        </w:trPr>
        <w:tc>
          <w:tcPr>
            <w:tcW w:w="4546" w:type="dxa"/>
            <w:shd w:val="clear" w:color="auto" w:fill="auto"/>
          </w:tcPr>
          <w:p w:rsidR="007D5084" w:rsidRPr="005951DF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1.4</w:t>
            </w:r>
          </w:p>
        </w:tc>
        <w:tc>
          <w:tcPr>
            <w:tcW w:w="4544" w:type="dxa"/>
            <w:shd w:val="clear" w:color="auto" w:fill="auto"/>
          </w:tcPr>
          <w:p w:rsidR="007D5084" w:rsidRDefault="007D5084" w:rsidP="00463FB0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28-30</w:t>
            </w:r>
          </w:p>
        </w:tc>
      </w:tr>
    </w:tbl>
    <w:p w:rsidR="00A21827" w:rsidRDefault="00A21827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B841BE" w:rsidRPr="002B6FB1" w:rsidRDefault="0034633F" w:rsidP="00463FB0">
      <w:pPr>
        <w:suppressAutoHyphens/>
        <w:spacing w:after="0" w:line="240" w:lineRule="auto"/>
        <w:ind w:left="567" w:right="283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</w:t>
      </w:r>
      <w:r w:rsidR="00B841BE" w:rsidRPr="002B6FB1">
        <w:rPr>
          <w:rFonts w:ascii="Times New Roman" w:hAnsi="Times New Roman"/>
          <w:bCs/>
          <w:sz w:val="24"/>
          <w:szCs w:val="24"/>
        </w:rPr>
        <w:t>К</w:t>
      </w:r>
      <w:proofErr w:type="gramEnd"/>
      <w:r w:rsidR="00B841BE" w:rsidRPr="002B6FB1">
        <w:rPr>
          <w:rFonts w:ascii="Times New Roman" w:hAnsi="Times New Roman"/>
          <w:bCs/>
          <w:sz w:val="24"/>
          <w:szCs w:val="24"/>
        </w:rPr>
        <w:t xml:space="preserve"> 01 – </w:t>
      </w:r>
      <w:r w:rsidR="00B841BE">
        <w:rPr>
          <w:rFonts w:ascii="Times New Roman" w:hAnsi="Times New Roman"/>
          <w:bCs/>
          <w:sz w:val="24"/>
          <w:szCs w:val="24"/>
        </w:rPr>
        <w:t>в</w:t>
      </w:r>
      <w:r w:rsidR="00B841BE" w:rsidRPr="002B6FB1">
        <w:rPr>
          <w:rFonts w:ascii="Times New Roman" w:hAnsi="Times New Roman"/>
          <w:bCs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B841BE" w:rsidRPr="002B6FB1" w:rsidRDefault="00B841BE" w:rsidP="00463FB0">
      <w:pPr>
        <w:suppressAutoHyphens/>
        <w:spacing w:after="0" w:line="240" w:lineRule="auto"/>
        <w:ind w:left="567" w:right="283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02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B841BE" w:rsidRPr="002B6FB1" w:rsidRDefault="00B841BE" w:rsidP="00463FB0">
      <w:pPr>
        <w:suppressAutoHyphens/>
        <w:spacing w:after="0" w:line="240" w:lineRule="auto"/>
        <w:ind w:left="567" w:right="283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04 – </w:t>
      </w:r>
      <w:r>
        <w:rPr>
          <w:rFonts w:ascii="Times New Roman" w:hAnsi="Times New Roman"/>
          <w:bCs/>
          <w:sz w:val="24"/>
          <w:szCs w:val="24"/>
        </w:rPr>
        <w:t>р</w:t>
      </w:r>
      <w:r w:rsidRPr="002B6FB1">
        <w:rPr>
          <w:rFonts w:ascii="Times New Roman" w:hAnsi="Times New Roman"/>
          <w:bCs/>
          <w:sz w:val="24"/>
          <w:szCs w:val="24"/>
        </w:rPr>
        <w:t>аботать в коллективе и команде, эффективно взаимодействовать с коллегами, руководством, клиентами;</w:t>
      </w:r>
    </w:p>
    <w:p w:rsidR="00B841BE" w:rsidRDefault="00B841BE" w:rsidP="00463FB0">
      <w:pPr>
        <w:suppressAutoHyphens/>
        <w:spacing w:after="0" w:line="240" w:lineRule="auto"/>
        <w:ind w:left="567" w:right="283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05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устную и письменную коммуникацию на государственном языке Российской Федерации;</w:t>
      </w:r>
    </w:p>
    <w:p w:rsidR="003A0EF4" w:rsidRPr="003A0EF4" w:rsidRDefault="003A0EF4" w:rsidP="00463FB0">
      <w:pPr>
        <w:suppressAutoHyphens/>
        <w:spacing w:after="0" w:line="240" w:lineRule="auto"/>
        <w:ind w:left="567" w:right="283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09 - </w:t>
      </w:r>
      <w:r w:rsidRPr="003A0EF4">
        <w:rPr>
          <w:rFonts w:ascii="Times New Roman" w:hAnsi="Times New Roman"/>
          <w:bCs/>
          <w:sz w:val="24"/>
          <w:szCs w:val="24"/>
        </w:rPr>
        <w:t>Пользоваться профессиональной документацией на государственном и иностранном языках.</w:t>
      </w:r>
    </w:p>
    <w:p w:rsidR="003A0EF4" w:rsidRPr="003A0EF4" w:rsidRDefault="003A0EF4" w:rsidP="00463FB0">
      <w:pPr>
        <w:suppressAutoHyphens/>
        <w:spacing w:after="0" w:line="240" w:lineRule="auto"/>
        <w:ind w:left="567" w:right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1</w:t>
      </w:r>
      <w:r w:rsidR="00B841BE" w:rsidRPr="00FC36A0">
        <w:rPr>
          <w:rFonts w:ascii="Times New Roman" w:hAnsi="Times New Roman"/>
          <w:bCs/>
          <w:sz w:val="24"/>
          <w:szCs w:val="24"/>
        </w:rPr>
        <w:t>.1. –</w:t>
      </w:r>
      <w:r w:rsidRPr="003A0EF4">
        <w:rPr>
          <w:rFonts w:ascii="Times New Roman" w:eastAsia="Times New Roman" w:hAnsi="Times New Roman"/>
          <w:kern w:val="3"/>
          <w:sz w:val="24"/>
          <w:lang w:eastAsia="ru-RU"/>
        </w:rPr>
        <w:t xml:space="preserve"> </w:t>
      </w:r>
      <w:r w:rsidRPr="003A0EF4">
        <w:rPr>
          <w:rFonts w:ascii="Times New Roman" w:hAnsi="Times New Roman"/>
          <w:bCs/>
          <w:sz w:val="24"/>
          <w:szCs w:val="24"/>
        </w:rPr>
        <w:t>Проводить обследование пациента для оценки и регистрации стоматологического статуса и гигиенического состояния рта.</w:t>
      </w:r>
    </w:p>
    <w:p w:rsidR="003A0EF4" w:rsidRPr="003A0EF4" w:rsidRDefault="003A0EF4" w:rsidP="00463FB0">
      <w:pPr>
        <w:suppressAutoHyphens/>
        <w:spacing w:after="0" w:line="240" w:lineRule="auto"/>
        <w:ind w:left="567" w:right="283"/>
        <w:rPr>
          <w:rFonts w:ascii="Times New Roman" w:hAnsi="Times New Roman"/>
          <w:bCs/>
          <w:sz w:val="24"/>
          <w:szCs w:val="24"/>
        </w:rPr>
      </w:pPr>
      <w:r w:rsidRPr="003A0EF4">
        <w:rPr>
          <w:rFonts w:ascii="Times New Roman" w:hAnsi="Times New Roman"/>
          <w:bCs/>
          <w:sz w:val="24"/>
          <w:szCs w:val="24"/>
        </w:rPr>
        <w:t xml:space="preserve">ПК 1.2. </w:t>
      </w:r>
      <w:r>
        <w:rPr>
          <w:rFonts w:ascii="Times New Roman" w:hAnsi="Times New Roman"/>
          <w:bCs/>
          <w:sz w:val="24"/>
          <w:szCs w:val="24"/>
        </w:rPr>
        <w:t xml:space="preserve"> - </w:t>
      </w:r>
      <w:r w:rsidRPr="003A0EF4">
        <w:rPr>
          <w:rFonts w:ascii="Times New Roman" w:hAnsi="Times New Roman"/>
          <w:bCs/>
          <w:sz w:val="24"/>
          <w:szCs w:val="24"/>
        </w:rPr>
        <w:t>Выявлять факторы риска возникновения стоматологических заболеваний.</w:t>
      </w:r>
    </w:p>
    <w:p w:rsidR="003A0EF4" w:rsidRPr="003A0EF4" w:rsidRDefault="003A0EF4" w:rsidP="00463FB0">
      <w:pPr>
        <w:suppressAutoHyphens/>
        <w:spacing w:after="0" w:line="240" w:lineRule="auto"/>
        <w:ind w:left="567" w:right="283"/>
        <w:rPr>
          <w:rFonts w:ascii="Times New Roman" w:hAnsi="Times New Roman"/>
          <w:bCs/>
          <w:sz w:val="24"/>
          <w:szCs w:val="24"/>
        </w:rPr>
      </w:pPr>
      <w:r w:rsidRPr="003A0EF4">
        <w:rPr>
          <w:rFonts w:ascii="Times New Roman" w:hAnsi="Times New Roman"/>
          <w:bCs/>
          <w:sz w:val="24"/>
          <w:szCs w:val="24"/>
        </w:rPr>
        <w:t xml:space="preserve">ПК 1.3. </w:t>
      </w: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A0EF4">
        <w:rPr>
          <w:rFonts w:ascii="Times New Roman" w:hAnsi="Times New Roman"/>
          <w:bCs/>
          <w:sz w:val="24"/>
          <w:szCs w:val="24"/>
        </w:rPr>
        <w:t>Регистрировать данные эпидемиологического стоматологического обследования населения.</w:t>
      </w:r>
    </w:p>
    <w:p w:rsidR="005951DF" w:rsidRDefault="003A0EF4" w:rsidP="00463FB0">
      <w:pPr>
        <w:suppressAutoHyphens/>
        <w:spacing w:after="0" w:line="240" w:lineRule="auto"/>
        <w:ind w:left="567" w:right="283"/>
        <w:rPr>
          <w:rFonts w:ascii="Times New Roman" w:hAnsi="Times New Roman"/>
          <w:bCs/>
          <w:sz w:val="24"/>
          <w:szCs w:val="24"/>
        </w:rPr>
      </w:pPr>
      <w:r w:rsidRPr="003A0EF4">
        <w:rPr>
          <w:rFonts w:ascii="Times New Roman" w:hAnsi="Times New Roman"/>
          <w:bCs/>
          <w:sz w:val="24"/>
          <w:szCs w:val="24"/>
        </w:rPr>
        <w:t xml:space="preserve">ПК 1.4. 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 w:rsidRPr="003A0EF4">
        <w:rPr>
          <w:rFonts w:ascii="Times New Roman" w:hAnsi="Times New Roman"/>
          <w:bCs/>
          <w:sz w:val="24"/>
          <w:szCs w:val="24"/>
        </w:rPr>
        <w:t>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заболеваний.</w:t>
      </w:r>
    </w:p>
    <w:p w:rsidR="003A0EF4" w:rsidRDefault="003A0EF4" w:rsidP="003A0EF4">
      <w:pPr>
        <w:suppressAutoHyphens/>
        <w:spacing w:after="0" w:line="240" w:lineRule="auto"/>
        <w:ind w:left="567" w:right="283"/>
        <w:jc w:val="both"/>
        <w:rPr>
          <w:rFonts w:ascii="Times New Roman" w:hAnsi="Times New Roman"/>
          <w:b/>
          <w:sz w:val="24"/>
          <w:szCs w:val="24"/>
        </w:rPr>
      </w:pPr>
    </w:p>
    <w:p w:rsidR="0034633F" w:rsidRDefault="0034633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63FB0" w:rsidRDefault="00463FB0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63FB0" w:rsidRDefault="00463FB0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63FB0" w:rsidRDefault="00463FB0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63FB0" w:rsidRDefault="00463FB0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63FB0" w:rsidRDefault="00463FB0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63FB0" w:rsidRDefault="00463FB0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63FB0" w:rsidRDefault="00463FB0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63FB0" w:rsidRDefault="00463FB0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63FB0" w:rsidRDefault="00463FB0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63FB0" w:rsidRDefault="00463FB0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  <w:sectPr w:rsidR="00463FB0" w:rsidSect="00463FB0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875744" w:rsidRPr="00463FB0" w:rsidRDefault="00875744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4"/>
        </w:rPr>
      </w:pPr>
      <w:r w:rsidRPr="00463FB0">
        <w:rPr>
          <w:rFonts w:ascii="Times New Roman" w:hAnsi="Times New Roman"/>
          <w:b/>
          <w:sz w:val="28"/>
          <w:szCs w:val="24"/>
        </w:rPr>
        <w:lastRenderedPageBreak/>
        <w:t>Оценочные средства для текущего контроля</w:t>
      </w:r>
      <w:r w:rsidR="0095799B" w:rsidRPr="00463FB0">
        <w:rPr>
          <w:rFonts w:ascii="Times New Roman" w:hAnsi="Times New Roman"/>
          <w:b/>
          <w:sz w:val="28"/>
          <w:szCs w:val="24"/>
        </w:rPr>
        <w:t xml:space="preserve"> </w:t>
      </w:r>
    </w:p>
    <w:p w:rsidR="000A5F51" w:rsidRDefault="000A5F5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1056"/>
      </w:tblGrid>
      <w:tr w:rsidR="0034633F" w:rsidRPr="0034633F" w:rsidTr="00463FB0">
        <w:trPr>
          <w:trHeight w:val="20"/>
        </w:trPr>
        <w:tc>
          <w:tcPr>
            <w:tcW w:w="3686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34633F" w:rsidRPr="0034633F" w:rsidTr="00463FB0">
        <w:trPr>
          <w:trHeight w:val="20"/>
        </w:trPr>
        <w:tc>
          <w:tcPr>
            <w:tcW w:w="3686" w:type="dxa"/>
          </w:tcPr>
          <w:p w:rsidR="0034633F" w:rsidRPr="0034633F" w:rsidRDefault="0034633F" w:rsidP="0034633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34633F" w:rsidRDefault="0034633F" w:rsidP="00463FB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463FB0" w:rsidRPr="0034633F" w:rsidRDefault="00463FB0" w:rsidP="00463FB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20A25" w:rsidRPr="001D7702" w:rsidRDefault="00386C8B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 Какой первоочерёдный способ решения задачи </w:t>
            </w:r>
            <w:r w:rsidR="00E20A25">
              <w:rPr>
                <w:rFonts w:ascii="Times New Roman" w:hAnsi="Times New Roman"/>
                <w:sz w:val="24"/>
                <w:szCs w:val="24"/>
              </w:rPr>
              <w:t>пр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E20A25">
              <w:rPr>
                <w:rFonts w:ascii="Times New Roman" w:hAnsi="Times New Roman"/>
                <w:sz w:val="24"/>
                <w:szCs w:val="24"/>
              </w:rPr>
              <w:t>наличии у пациента на</w:t>
            </w:r>
            <w:proofErr w:type="gramStart"/>
            <w:r w:rsidR="00E20A25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="00E20A2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E20A25">
              <w:rPr>
                <w:rFonts w:ascii="Times New Roman" w:hAnsi="Times New Roman"/>
                <w:sz w:val="24"/>
                <w:szCs w:val="24"/>
              </w:rPr>
              <w:t>поддесневых</w:t>
            </w:r>
            <w:proofErr w:type="spellEnd"/>
            <w:r w:rsidR="00E20A25">
              <w:rPr>
                <w:rFonts w:ascii="Times New Roman" w:hAnsi="Times New Roman"/>
                <w:sz w:val="24"/>
                <w:szCs w:val="24"/>
              </w:rPr>
              <w:t xml:space="preserve"> зубных отложений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20A25" w:rsidRPr="001D7702">
              <w:rPr>
                <w:rFonts w:ascii="Times New Roman" w:hAnsi="Times New Roman"/>
                <w:sz w:val="24"/>
                <w:szCs w:val="24"/>
              </w:rPr>
              <w:t>пародонтальны</w:t>
            </w:r>
            <w:r w:rsidR="00E20A2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 карман</w:t>
            </w:r>
            <w:r w:rsidR="00E20A25">
              <w:rPr>
                <w:rFonts w:ascii="Times New Roman" w:hAnsi="Times New Roman"/>
                <w:sz w:val="24"/>
                <w:szCs w:val="24"/>
              </w:rPr>
              <w:t>ов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 до 4 мм кровоточивость дёсен.</w:t>
            </w:r>
          </w:p>
          <w:p w:rsidR="00E20A25" w:rsidRPr="001D7702" w:rsidRDefault="00E20A25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Назначить курс антибиотиков.</w:t>
            </w:r>
          </w:p>
          <w:p w:rsidR="00E20A25" w:rsidRPr="001D7702" w:rsidRDefault="00E20A25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Б) Провести профессиональную гигиену полости рта (снятие зубных отложений) и обучить пациента индивидуальной гигиене.</w:t>
            </w:r>
          </w:p>
          <w:p w:rsidR="00E20A25" w:rsidRPr="001D7702" w:rsidRDefault="00E20A25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В) Немедленно направить пациента к хирургу для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кюретажа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0A25" w:rsidRPr="001D7702" w:rsidRDefault="00E20A25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Г) Рекомендовать только ополаскиватель для рта.</w:t>
            </w:r>
          </w:p>
          <w:p w:rsidR="00E20A25" w:rsidRPr="001D7702" w:rsidRDefault="00E20A25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Провести отбеливание зубов.</w:t>
            </w:r>
          </w:p>
          <w:p w:rsidR="00E20A25" w:rsidRPr="001D7702" w:rsidRDefault="00E20A25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386C8B" w:rsidRDefault="00386C8B" w:rsidP="00463FB0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20A25" w:rsidRPr="00E20A25" w:rsidRDefault="00386C8B" w:rsidP="00463FB0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E20A25" w:rsidRPr="00E20A25">
              <w:rPr>
                <w:rFonts w:ascii="Times New Roman" w:hAnsi="Times New Roman"/>
                <w:bCs/>
                <w:sz w:val="24"/>
                <w:szCs w:val="24"/>
              </w:rPr>
              <w:t>Клинические признаки эрозии твердых тканей зуба</w:t>
            </w:r>
          </w:p>
          <w:p w:rsidR="00E20A25" w:rsidRDefault="00E20A25" w:rsidP="00463FB0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убыль ткани в области шейки зуба в форме клина, распространя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ется на цемент и дентин корня</w:t>
            </w:r>
          </w:p>
          <w:p w:rsidR="00E20A25" w:rsidRPr="00E20A25" w:rsidRDefault="00E20A25" w:rsidP="00463FB0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дефект блюдцеобразной формы с округлыми очертаниями на вестибулярной поверхности коронки                 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В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резцы нижний челюсти не поражаются</w:t>
            </w:r>
          </w:p>
          <w:p w:rsidR="00386C8B" w:rsidRDefault="00E20A25" w:rsidP="00463FB0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поражаются только </w:t>
            </w:r>
            <w:proofErr w:type="spellStart"/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премоляры</w:t>
            </w:r>
            <w:proofErr w:type="spellEnd"/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 нижней челюсти </w:t>
            </w:r>
            <w:r w:rsidR="00386C8B"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20A25" w:rsidRPr="001D7702" w:rsidRDefault="00E20A25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E20A25" w:rsidRDefault="00E20A25" w:rsidP="00463FB0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43B1" w:rsidRPr="001D7702" w:rsidRDefault="000243B1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Какой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рофилактик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кариес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в виде белого пятна будет наиболее эффективным и минимально инвазивным</w:t>
            </w:r>
          </w:p>
          <w:p w:rsidR="000243B1" w:rsidRPr="001D7702" w:rsidRDefault="000243B1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Немедленное препарирование и пломбирование полости.</w:t>
            </w:r>
          </w:p>
          <w:p w:rsidR="000243B1" w:rsidRPr="001D7702" w:rsidRDefault="000243B1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Б) Назначение полоскания с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хлоргексидином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на 14 дней.</w:t>
            </w:r>
          </w:p>
          <w:p w:rsidR="000243B1" w:rsidRPr="001D7702" w:rsidRDefault="000243B1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В) Проведение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реминерализующей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терапии (аппликации фто</w:t>
            </w:r>
            <w:proofErr w:type="gramStart"/>
            <w:r w:rsidRPr="001D7702">
              <w:rPr>
                <w:rFonts w:ascii="Times New Roman" w:hAnsi="Times New Roman"/>
                <w:sz w:val="24"/>
                <w:szCs w:val="24"/>
              </w:rPr>
              <w:t>р-</w:t>
            </w:r>
            <w:proofErr w:type="gram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и кальцийсодержащих гелей) и гермет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и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зация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фиссур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при необходимости.</w:t>
            </w:r>
          </w:p>
          <w:p w:rsidR="000243B1" w:rsidRPr="001D7702" w:rsidRDefault="000243B1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Г) Рекомендовать жевать жевательную резинку после еды.</w:t>
            </w:r>
          </w:p>
          <w:p w:rsidR="000243B1" w:rsidRPr="001D7702" w:rsidRDefault="000243B1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Удаление поражённого зуба.</w:t>
            </w:r>
          </w:p>
          <w:p w:rsidR="000243B1" w:rsidRDefault="000243B1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463FB0" w:rsidRPr="001D7702" w:rsidRDefault="00463FB0" w:rsidP="00463F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243B1" w:rsidRPr="000243B1" w:rsidRDefault="000243B1" w:rsidP="00463FB0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</w:t>
            </w:r>
            <w:r w:rsidRPr="000243B1">
              <w:rPr>
                <w:rFonts w:ascii="Times New Roman" w:hAnsi="Times New Roman"/>
                <w:sz w:val="24"/>
                <w:szCs w:val="24"/>
              </w:rPr>
              <w:t xml:space="preserve">акая методика является первоочерёдной для быстрого скрининга и выявления основных </w:t>
            </w:r>
            <w:r w:rsidRPr="000243B1">
              <w:rPr>
                <w:rFonts w:ascii="Times New Roman" w:hAnsi="Times New Roman"/>
                <w:sz w:val="24"/>
                <w:szCs w:val="24"/>
              </w:rPr>
              <w:lastRenderedPageBreak/>
              <w:t>стоматологических заболеваний?</w:t>
            </w:r>
          </w:p>
          <w:p w:rsidR="000243B1" w:rsidRPr="000243B1" w:rsidRDefault="000243B1" w:rsidP="00463FB0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 xml:space="preserve">А) Проведение </w:t>
            </w:r>
            <w:proofErr w:type="spellStart"/>
            <w:r w:rsidRPr="000243B1">
              <w:rPr>
                <w:rFonts w:ascii="Times New Roman" w:hAnsi="Times New Roman"/>
                <w:sz w:val="24"/>
                <w:szCs w:val="24"/>
              </w:rPr>
              <w:t>ортопантомограммы</w:t>
            </w:r>
            <w:proofErr w:type="spellEnd"/>
            <w:r w:rsidRPr="000243B1">
              <w:rPr>
                <w:rFonts w:ascii="Times New Roman" w:hAnsi="Times New Roman"/>
                <w:sz w:val="24"/>
                <w:szCs w:val="24"/>
              </w:rPr>
              <w:t xml:space="preserve"> (ОПТГ) каждому пациенту.</w:t>
            </w:r>
          </w:p>
          <w:p w:rsidR="000243B1" w:rsidRPr="000243B1" w:rsidRDefault="000243B1" w:rsidP="00463FB0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 xml:space="preserve">Б) Детальное зондирование всех </w:t>
            </w:r>
            <w:proofErr w:type="spellStart"/>
            <w:r w:rsidRPr="000243B1">
              <w:rPr>
                <w:rFonts w:ascii="Times New Roman" w:hAnsi="Times New Roman"/>
                <w:sz w:val="24"/>
                <w:szCs w:val="24"/>
              </w:rPr>
              <w:t>пародонтальных</w:t>
            </w:r>
            <w:proofErr w:type="spellEnd"/>
            <w:r w:rsidRPr="000243B1">
              <w:rPr>
                <w:rFonts w:ascii="Times New Roman" w:hAnsi="Times New Roman"/>
                <w:sz w:val="24"/>
                <w:szCs w:val="24"/>
              </w:rPr>
              <w:t xml:space="preserve"> карманов.</w:t>
            </w:r>
          </w:p>
          <w:p w:rsidR="000243B1" w:rsidRPr="000243B1" w:rsidRDefault="000243B1" w:rsidP="00463FB0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В) Визуальный осмотр с помощью стоматологического зеркала и зонда, опрос на наличие жалоб.</w:t>
            </w:r>
          </w:p>
          <w:p w:rsidR="000243B1" w:rsidRPr="000243B1" w:rsidRDefault="000243B1" w:rsidP="00463FB0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Г) Полное определение индексов гигиены (OHI-S, PHP).</w:t>
            </w:r>
          </w:p>
          <w:p w:rsidR="000243B1" w:rsidRPr="000243B1" w:rsidRDefault="000243B1" w:rsidP="00463FB0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Д) Консультация по исправлению прикуса.</w:t>
            </w:r>
          </w:p>
          <w:p w:rsidR="000243B1" w:rsidRPr="000243B1" w:rsidRDefault="000243B1" w:rsidP="00463FB0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34633F" w:rsidRPr="0034633F" w:rsidRDefault="0034633F" w:rsidP="00463FB0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  <w:p w:rsidR="00132417" w:rsidRPr="0034633F" w:rsidRDefault="00132417" w:rsidP="005056C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33F" w:rsidRPr="0034633F" w:rsidTr="00463FB0">
        <w:trPr>
          <w:trHeight w:val="1832"/>
        </w:trPr>
        <w:tc>
          <w:tcPr>
            <w:tcW w:w="3686" w:type="dxa"/>
          </w:tcPr>
          <w:p w:rsidR="0034633F" w:rsidRPr="0034633F" w:rsidRDefault="0034633F" w:rsidP="003463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анализ и интерпретацию инфо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мации, необходимой для выпо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нения задач профессиональной деятельности;</w:t>
            </w:r>
          </w:p>
          <w:p w:rsidR="0034633F" w:rsidRPr="0034633F" w:rsidRDefault="0034633F" w:rsidP="0034633F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56C5" w:rsidRPr="005056C5" w:rsidRDefault="005056C5" w:rsidP="005056C5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56C5" w:rsidRPr="005056C5" w:rsidRDefault="005556D3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056C5" w:rsidRPr="005056C5">
              <w:rPr>
                <w:rFonts w:ascii="Times New Roman" w:hAnsi="Times New Roman"/>
                <w:bCs/>
                <w:sz w:val="24"/>
                <w:szCs w:val="24"/>
              </w:rPr>
              <w:t>. Осмотр и инструментальное исследование пародонта позволяет определить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 xml:space="preserve">А) Содержимое </w:t>
            </w:r>
            <w:proofErr w:type="spellStart"/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пародонтальных</w:t>
            </w:r>
            <w:proofErr w:type="spellEnd"/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 xml:space="preserve"> карманов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Б) Уровень резорбции альвеолярной кости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В) Регионарную гемодинамику в пародонте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Г) Парциальное давление кислорода в тканях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Д) Интенсивность и распростране</w:t>
            </w:r>
            <w:r w:rsidR="00526BB6">
              <w:rPr>
                <w:rFonts w:ascii="Times New Roman" w:hAnsi="Times New Roman"/>
                <w:bCs/>
                <w:sz w:val="24"/>
                <w:szCs w:val="24"/>
              </w:rPr>
              <w:t>нность воспалительных изменений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Ключ: Д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56C5" w:rsidRPr="005056C5" w:rsidRDefault="005556D3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056C5" w:rsidRPr="005056C5">
              <w:rPr>
                <w:rFonts w:ascii="Times New Roman" w:hAnsi="Times New Roman"/>
                <w:bCs/>
                <w:sz w:val="24"/>
                <w:szCs w:val="24"/>
              </w:rPr>
              <w:t>. Гингивит – это заболевание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А) Воспалительное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Б) Воспалительно-дистрофическое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В) Дистрофическое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Г) Инфекционное</w:t>
            </w:r>
          </w:p>
          <w:p w:rsidR="005056C5" w:rsidRPr="005056C5" w:rsidRDefault="00526BB6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Опухолевидное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56C5" w:rsidRPr="005056C5" w:rsidRDefault="005556D3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5056C5" w:rsidRPr="005056C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5056C5" w:rsidRPr="005056C5">
              <w:rPr>
                <w:rFonts w:ascii="Times New Roman" w:hAnsi="Times New Roman"/>
                <w:bCs/>
                <w:sz w:val="24"/>
                <w:szCs w:val="24"/>
              </w:rPr>
              <w:t>Парадонтит</w:t>
            </w:r>
            <w:proofErr w:type="spellEnd"/>
            <w:r w:rsidR="005056C5" w:rsidRPr="005056C5">
              <w:rPr>
                <w:rFonts w:ascii="Times New Roman" w:hAnsi="Times New Roman"/>
                <w:bCs/>
                <w:sz w:val="24"/>
                <w:szCs w:val="24"/>
              </w:rPr>
              <w:t xml:space="preserve"> – заболевание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А) Воспалительное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Б) Воспалительно-дистрофическое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В) Дистрофическое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Г) Опухолевидное</w:t>
            </w:r>
          </w:p>
          <w:p w:rsidR="005056C5" w:rsidRPr="005056C5" w:rsidRDefault="00526BB6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Инфекционное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56C5" w:rsidRPr="005056C5" w:rsidRDefault="005056C5" w:rsidP="005056C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7CD6" w:rsidRPr="0034633F" w:rsidRDefault="00E57CD6" w:rsidP="00E6759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633F" w:rsidRPr="0034633F" w:rsidTr="00463FB0">
        <w:trPr>
          <w:trHeight w:val="4525"/>
        </w:trPr>
        <w:tc>
          <w:tcPr>
            <w:tcW w:w="3686" w:type="dxa"/>
          </w:tcPr>
          <w:p w:rsidR="00386C8B" w:rsidRPr="00386C8B" w:rsidRDefault="00386C8B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34633F" w:rsidRPr="0034633F" w:rsidRDefault="0034633F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910090" w:rsidRPr="00867597" w:rsidRDefault="00910090" w:rsidP="00867597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0090" w:rsidRPr="00867597" w:rsidRDefault="005556D3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910090" w:rsidRPr="00867597">
              <w:rPr>
                <w:rFonts w:ascii="Times New Roman" w:hAnsi="Times New Roman"/>
                <w:bCs/>
                <w:sz w:val="24"/>
                <w:szCs w:val="24"/>
              </w:rPr>
              <w:t>. Во время планового профилактического приёма ребёнка гигиенист стоматологический обнаруживает множественные кариозные полости. Какие действия следует предпринять?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А) Самостоятельно проинформировать родителей, что лечение не срочное, и завершить только гигиеническую процедуру.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Б) Ничего не сообщать врачу, чтобы не отвлекать его от плана работы.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В) Чётко и своевременно информировать врача о выявленной патологии, предоставив запись в карте и результаты осмотра, для совместного формирования плана лечения.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Г) Критиковать работу коллеги, который ранее наблюдал этого пациента, в присутствии родителей.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Д) Пообещать родителям, что сам гигиенист пр</w:t>
            </w:r>
            <w:r w:rsidR="00867597">
              <w:rPr>
                <w:rFonts w:ascii="Times New Roman" w:hAnsi="Times New Roman"/>
                <w:bCs/>
                <w:sz w:val="24"/>
                <w:szCs w:val="24"/>
              </w:rPr>
              <w:t>оведёт всё необходимое лечение.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0090" w:rsidRPr="00867597" w:rsidRDefault="005556D3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910090" w:rsidRPr="00867597">
              <w:rPr>
                <w:rFonts w:ascii="Times New Roman" w:hAnsi="Times New Roman"/>
                <w:bCs/>
                <w:sz w:val="24"/>
                <w:szCs w:val="24"/>
              </w:rPr>
              <w:t>. В этапе гигиенического воспитания в детском саду принимает участие: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А) Стоматолог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Б) Школьники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В) Акушер-гинеколог</w:t>
            </w:r>
          </w:p>
          <w:p w:rsidR="00910090" w:rsidRPr="00867597" w:rsidRDefault="00867597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Педиатр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0090" w:rsidRPr="00867597" w:rsidRDefault="005556D3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910090" w:rsidRPr="00867597">
              <w:rPr>
                <w:rFonts w:ascii="Times New Roman" w:hAnsi="Times New Roman"/>
                <w:bCs/>
                <w:sz w:val="24"/>
                <w:szCs w:val="24"/>
              </w:rPr>
              <w:t>. Какая формулировка цели программы профилактики отражает принцип командной работы?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А) «Каждый сотрудник должен выполнить свои индивидуальные плановые показатели».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Б) «Главный врач принимает все решения, остальные — исполняют».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В) «Снизить распространённость гингивита у беременных на 20% в течение года через согласованные действия всех специалистов: информирование, профессиональная гигиена и обучение».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Г) «Сделать так, чтобы наша клиника была упомянута в социальных сетях».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Д) «Провести разовую акцию дл</w:t>
            </w:r>
            <w:r w:rsidR="00867597">
              <w:rPr>
                <w:rFonts w:ascii="Times New Roman" w:hAnsi="Times New Roman"/>
                <w:bCs/>
                <w:sz w:val="24"/>
                <w:szCs w:val="24"/>
              </w:rPr>
              <w:t>я привлечения новых пациенток».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910090" w:rsidRPr="00867597" w:rsidRDefault="00910090" w:rsidP="0086759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97F16" w:rsidRPr="00797F16" w:rsidRDefault="00797F16" w:rsidP="00910090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633F" w:rsidRPr="00437931" w:rsidTr="00463FB0">
        <w:trPr>
          <w:trHeight w:val="20"/>
        </w:trPr>
        <w:tc>
          <w:tcPr>
            <w:tcW w:w="3686" w:type="dxa"/>
          </w:tcPr>
          <w:p w:rsidR="00386C8B" w:rsidRPr="00386C8B" w:rsidRDefault="00386C8B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34633F" w:rsidRPr="0034633F" w:rsidRDefault="0034633F" w:rsidP="0034633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A30E7" w:rsidRPr="00CA30E7" w:rsidRDefault="00CA30E7" w:rsidP="00CA30E7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556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. Система активной стоматологической помощи населению, направленная на лечение и профилактику осложнений стоматологических заболеваний – это: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Диспансеризация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Санация полости рта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A30E7" w:rsidRPr="00CA30E7" w:rsidRDefault="005556D3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A30E7" w:rsidRPr="00CA30E7">
              <w:rPr>
                <w:rFonts w:ascii="Times New Roman" w:hAnsi="Times New Roman"/>
                <w:bCs/>
                <w:sz w:val="24"/>
                <w:szCs w:val="24"/>
              </w:rPr>
              <w:t>2. Наиболее распространенными стоматологическими заболеваниями среди населения России являются: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Кариес зубов и заболевания пародонта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Заболевания слизистой оболочки полости рта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Кариес корня и гиперчувствительность зубов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Г) Зубо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челюстные аномалии и деформации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A30E7" w:rsidRPr="00CA30E7" w:rsidRDefault="005556D3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A30E7" w:rsidRPr="00CA30E7">
              <w:rPr>
                <w:rFonts w:ascii="Times New Roman" w:hAnsi="Times New Roman"/>
                <w:bCs/>
                <w:sz w:val="24"/>
                <w:szCs w:val="24"/>
              </w:rPr>
              <w:t xml:space="preserve">3. Первичная профилактика стоматологических заболеваний - это комплекс мер, направленных </w:t>
            </w:r>
            <w:proofErr w:type="gramStart"/>
            <w:r w:rsidR="00CA30E7" w:rsidRPr="00CA30E7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="00CA30E7" w:rsidRPr="00CA30E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Предупреждение возникновения стоматологических заболеваний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Предупреждение возникновения осложнений имеющихся заболеваний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Восстановление утраченных в результате стоматологических заболеваний функций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Г) Определение стоматологической заболеваемости населения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2417" w:rsidRPr="0034633F" w:rsidRDefault="00132417" w:rsidP="00CA30E7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22830" w:rsidRPr="00437931" w:rsidTr="00463FB0">
        <w:trPr>
          <w:trHeight w:val="20"/>
        </w:trPr>
        <w:tc>
          <w:tcPr>
            <w:tcW w:w="3686" w:type="dxa"/>
          </w:tcPr>
          <w:p w:rsidR="00A22830" w:rsidRDefault="00A22830" w:rsidP="00A22830">
            <w:pPr>
              <w:pStyle w:val="af4"/>
              <w:ind w:firstLine="0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языках.</w:t>
            </w:r>
          </w:p>
          <w:p w:rsidR="00A22830" w:rsidRPr="00386C8B" w:rsidRDefault="00A22830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A30E7" w:rsidRPr="00CA30E7" w:rsidRDefault="00CA30E7" w:rsidP="00CA30E7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556D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. В каком разделе карты стоматологического пациента гигиенист вносит данные осмотра о наличие обильного мягкого зубного налета в пришеечной области зубов 13-23?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«Диагноз».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«Данные объективного осмотра» или «</w:t>
            </w:r>
            <w:proofErr w:type="spellStart"/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Status</w:t>
            </w:r>
            <w:proofErr w:type="spellEnd"/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localis</w:t>
            </w:r>
            <w:proofErr w:type="spellEnd"/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«Рекомендации».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Г) «План лечения».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«Сведения о страховании».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A30E7" w:rsidRPr="00CA30E7" w:rsidRDefault="005556D3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CA30E7" w:rsidRPr="00CA30E7">
              <w:rPr>
                <w:rFonts w:ascii="Times New Roman" w:hAnsi="Times New Roman"/>
                <w:bCs/>
                <w:sz w:val="24"/>
                <w:szCs w:val="24"/>
              </w:rPr>
              <w:t>. Какой раздел отчета гигиениста о проведенной профилактической работе должен содержать сводные цифровые данные (например, количество осмотренных пациентов, выявленных случаев кариеса)?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Введение.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Благодарности.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Результаты и их анализ.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Г) Список литературы.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Приложения.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A30E7" w:rsidRPr="00CA30E7" w:rsidRDefault="005556D3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CA30E7" w:rsidRPr="00CA30E7">
              <w:rPr>
                <w:rFonts w:ascii="Times New Roman" w:hAnsi="Times New Roman"/>
                <w:bCs/>
                <w:sz w:val="24"/>
                <w:szCs w:val="24"/>
              </w:rPr>
              <w:t>. Диагноз и все последующие разделы медицинской карты стоматологического больного (ФОРМА №043/У) заполняется: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Медсестрой;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Регистратором;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Лечащим врачом;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отделением.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A30E7" w:rsidRPr="00CA30E7" w:rsidRDefault="005556D3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CA30E7" w:rsidRPr="00CA30E7">
              <w:rPr>
                <w:rFonts w:ascii="Times New Roman" w:hAnsi="Times New Roman"/>
                <w:bCs/>
                <w:sz w:val="24"/>
                <w:szCs w:val="24"/>
              </w:rPr>
              <w:t>. Документом для регистрации данных эпидемиологического стоматологического обследования по методике ВОЗ является: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Медицинская карта стоматологического больного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Карта для оценки стоматологического статуса (ВОЗ)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История болезни пациента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Г) Специал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ьной документации не существует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A30E7" w:rsidRPr="00CA30E7" w:rsidRDefault="00CA30E7" w:rsidP="00CA30E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22830" w:rsidRPr="0034633F" w:rsidRDefault="00A22830" w:rsidP="0035576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633F" w:rsidRPr="0034633F" w:rsidTr="005556D3">
        <w:trPr>
          <w:trHeight w:val="416"/>
        </w:trPr>
        <w:tc>
          <w:tcPr>
            <w:tcW w:w="3686" w:type="dxa"/>
          </w:tcPr>
          <w:p w:rsidR="00647076" w:rsidRPr="00647076" w:rsidRDefault="00647076" w:rsidP="00845125">
            <w:pPr>
              <w:jc w:val="both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1</w:t>
            </w:r>
            <w:r w:rsidR="0034633F"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.1. – 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Проводить обследов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а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ние пациента для оценки и рег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страции стоматологического ст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а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туса и гигиенического состояния рта.</w:t>
            </w:r>
          </w:p>
          <w:p w:rsidR="0034633F" w:rsidRPr="0034633F" w:rsidRDefault="0034633F" w:rsidP="0064707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45125" w:rsidRPr="00845125" w:rsidRDefault="00845125" w:rsidP="00845125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556D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. Последовательность проведения стоматологического обследования пациента: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A) Анамнез жизни, </w:t>
            </w:r>
            <w:proofErr w:type="spellStart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внутриротовое</w:t>
            </w:r>
            <w:proofErr w:type="spellEnd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обследование, выяснение жалоб.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Б) Жалобы, сбор анамнеза, </w:t>
            </w:r>
            <w:proofErr w:type="spellStart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внеротовое</w:t>
            </w:r>
            <w:proofErr w:type="spellEnd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внутриротовое</w:t>
            </w:r>
            <w:proofErr w:type="spellEnd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обследование.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B) Перкуссия зубов, пальпация мягких тканей полости рта, анамнез.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5125" w:rsidRPr="00845125" w:rsidRDefault="005556D3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45125"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. При </w:t>
            </w:r>
            <w:proofErr w:type="spellStart"/>
            <w:r w:rsidR="00845125" w:rsidRPr="00845125">
              <w:rPr>
                <w:rFonts w:ascii="Times New Roman" w:hAnsi="Times New Roman"/>
                <w:bCs/>
                <w:sz w:val="24"/>
                <w:szCs w:val="24"/>
              </w:rPr>
              <w:t>внеротовом</w:t>
            </w:r>
            <w:proofErr w:type="spellEnd"/>
            <w:r w:rsidR="00845125"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обследовании критериями оценки состояния лимфатических узлов являются признаки: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A) Контур, подвижность, степень воспаления.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Б) Размер, подвижность, болезненность при пальпации.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B) Степень воспаления, подвижность, ограничение открывания рта.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5125" w:rsidRPr="00845125" w:rsidRDefault="005556D3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845125" w:rsidRPr="00845125">
              <w:rPr>
                <w:rFonts w:ascii="Times New Roman" w:hAnsi="Times New Roman"/>
                <w:bCs/>
                <w:sz w:val="24"/>
                <w:szCs w:val="24"/>
              </w:rPr>
              <w:t>. Набор инструментов для обследования полости рта включает в себя: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A) Стоматологическое зеркало, зонд, шпатель.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Б) Стоматологическое зеркало, гладилку, зонд, шпатель.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B) Стоматологическое зеркало, зонд, пинцет.</w:t>
            </w:r>
          </w:p>
          <w:p w:rsidR="00845125" w:rsidRPr="00845125" w:rsidRDefault="00845125" w:rsidP="0084512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В</w:t>
            </w:r>
          </w:p>
          <w:p w:rsidR="000A5F51" w:rsidRPr="0034633F" w:rsidRDefault="000A5F51" w:rsidP="00280484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5187" w:rsidRPr="0034633F" w:rsidTr="00463FB0">
        <w:trPr>
          <w:trHeight w:val="20"/>
        </w:trPr>
        <w:tc>
          <w:tcPr>
            <w:tcW w:w="3686" w:type="dxa"/>
          </w:tcPr>
          <w:p w:rsidR="00647076" w:rsidRPr="00647076" w:rsidRDefault="00647076" w:rsidP="00845125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1.2. Выявлять факторы риска возникновения стоматологических заболеваний.</w:t>
            </w:r>
          </w:p>
          <w:p w:rsidR="005D5187" w:rsidRPr="0034633F" w:rsidRDefault="00647076" w:rsidP="006470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</w:tc>
        <w:tc>
          <w:tcPr>
            <w:tcW w:w="11056" w:type="dxa"/>
          </w:tcPr>
          <w:p w:rsidR="00845125" w:rsidRPr="00C76004" w:rsidRDefault="00845125" w:rsidP="00C76004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5125" w:rsidRPr="00C76004" w:rsidRDefault="005556D3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845125" w:rsidRPr="00C76004">
              <w:rPr>
                <w:rFonts w:ascii="Times New Roman" w:hAnsi="Times New Roman"/>
                <w:bCs/>
                <w:sz w:val="24"/>
                <w:szCs w:val="24"/>
              </w:rPr>
              <w:t>. Для выявления зубного налета используется метод: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А) Зондирования.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Электроодонтодиагностики</w:t>
            </w:r>
            <w:proofErr w:type="spellEnd"/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5125" w:rsidRPr="00C76004" w:rsidRDefault="005556D3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45125" w:rsidRPr="00C76004">
              <w:rPr>
                <w:rFonts w:ascii="Times New Roman" w:hAnsi="Times New Roman"/>
                <w:bCs/>
                <w:sz w:val="24"/>
                <w:szCs w:val="24"/>
              </w:rPr>
              <w:t>2. Факторы риска возникновения зубочелюстных аномалий у детей: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А) Ретенция зубов.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Б) Флюороз.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В) Гипоплазия.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5125" w:rsidRPr="00C76004" w:rsidRDefault="005556D3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45125" w:rsidRPr="00C76004">
              <w:rPr>
                <w:rFonts w:ascii="Times New Roman" w:hAnsi="Times New Roman"/>
                <w:bCs/>
                <w:sz w:val="24"/>
                <w:szCs w:val="24"/>
              </w:rPr>
              <w:t xml:space="preserve">3. У пациента 50 лет, страдающего сахарным диабетом II типа, гигиенист выявил </w:t>
            </w:r>
            <w:proofErr w:type="spellStart"/>
            <w:r w:rsidR="00845125" w:rsidRPr="00C76004">
              <w:rPr>
                <w:rFonts w:ascii="Times New Roman" w:hAnsi="Times New Roman"/>
                <w:bCs/>
                <w:sz w:val="24"/>
                <w:szCs w:val="24"/>
              </w:rPr>
              <w:t>генерализованный</w:t>
            </w:r>
            <w:proofErr w:type="spellEnd"/>
            <w:r w:rsidR="00845125" w:rsidRPr="00C76004">
              <w:rPr>
                <w:rFonts w:ascii="Times New Roman" w:hAnsi="Times New Roman"/>
                <w:bCs/>
                <w:sz w:val="24"/>
                <w:szCs w:val="24"/>
              </w:rPr>
              <w:t xml:space="preserve"> пародонтит средней степени тяжести. Какая из перечисленных причин отражает выявленный фактор риска?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А) Диабет не влияет на состояние пародонта.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Б) Некомпенсированный сахарный диабет.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В) Пародонтит является причиной развития сахарного диабета.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Г) Возраст.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Д) Курение.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5125" w:rsidRPr="00C76004" w:rsidRDefault="005556D3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45125" w:rsidRPr="00C76004">
              <w:rPr>
                <w:rFonts w:ascii="Times New Roman" w:hAnsi="Times New Roman"/>
                <w:bCs/>
                <w:sz w:val="24"/>
                <w:szCs w:val="24"/>
              </w:rPr>
              <w:t>4. В возникновении кариеса важную роль играет свойство микроорганизмов: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А) Устойчивость к антибиотикам.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Б) Образование органических кислот.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В) Способность вызывать дисбактериоз.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Г) Способность к колонизации на поверхности зуба.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Д) Выделение экзотоксинов.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45125" w:rsidRPr="00C76004" w:rsidRDefault="00845125" w:rsidP="00C7600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5553" w:rsidRPr="00BB5553" w:rsidRDefault="00BB5553" w:rsidP="00AE72C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633F" w:rsidRPr="0034633F" w:rsidTr="00463FB0">
        <w:trPr>
          <w:trHeight w:val="20"/>
        </w:trPr>
        <w:tc>
          <w:tcPr>
            <w:tcW w:w="3686" w:type="dxa"/>
          </w:tcPr>
          <w:p w:rsidR="00647076" w:rsidRPr="00647076" w:rsidRDefault="00647076" w:rsidP="00E85345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1.3. Регистрировать данные эпидемиологического стоматологического обследования населения.</w:t>
            </w:r>
          </w:p>
          <w:p w:rsidR="0034633F" w:rsidRPr="0034633F" w:rsidRDefault="0034633F" w:rsidP="0064707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E85345" w:rsidRPr="00E85345" w:rsidRDefault="00E85345" w:rsidP="00E85345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5345" w:rsidRPr="00E85345" w:rsidRDefault="00F268DD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E85345" w:rsidRPr="00E85345">
              <w:rPr>
                <w:rFonts w:ascii="Times New Roman" w:hAnsi="Times New Roman"/>
                <w:bCs/>
                <w:sz w:val="24"/>
                <w:szCs w:val="24"/>
              </w:rPr>
              <w:t>. При проведении эпидемиологического стоматологического обследования населения по методике ВОЗ состояние тканей пародонта оценивается с помощью индекса: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A) PMA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E8534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PHP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B) CPI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Г) OHI-S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268D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. Основная функция гигиениста стоматологического при проведении эпидемиологического стоматологического обследования заключается </w:t>
            </w:r>
            <w:proofErr w:type="gramStart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proofErr w:type="gramStart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Проведении</w:t>
            </w:r>
            <w:proofErr w:type="gramEnd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 осмотра населения.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Б) Регистрации данных обследования.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B) </w:t>
            </w:r>
            <w:proofErr w:type="gramStart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Проведении</w:t>
            </w:r>
            <w:proofErr w:type="gramEnd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 профилактических мероприятий.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Г) Стерилизации инструментов.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5345" w:rsidRPr="00E85345" w:rsidRDefault="00F268DD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E85345" w:rsidRPr="00E85345">
              <w:rPr>
                <w:rFonts w:ascii="Times New Roman" w:hAnsi="Times New Roman"/>
                <w:bCs/>
                <w:sz w:val="24"/>
                <w:szCs w:val="24"/>
              </w:rPr>
              <w:t>. При проведении эпидемиологического стоматологического обследования населения по методике ВОЗ используется набор инструментов: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A) Зеркало, стоматологический зонд, пинцет.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Б) Зеркало, </w:t>
            </w:r>
            <w:proofErr w:type="spellStart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пародонтальный</w:t>
            </w:r>
            <w:proofErr w:type="spellEnd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 зонд, пинцет.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B) Стоматологический зонд, пинцет, экскаватор.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Г) Зеркало, стоматологический зонд, </w:t>
            </w:r>
            <w:proofErr w:type="spellStart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пародонтальный</w:t>
            </w:r>
            <w:proofErr w:type="spellEnd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 зонд.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85345" w:rsidRPr="00E85345" w:rsidRDefault="00E85345" w:rsidP="00E853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557C2" w:rsidRPr="009413D6" w:rsidRDefault="008557C2" w:rsidP="00E85345">
            <w:pPr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47076" w:rsidRPr="0034633F" w:rsidTr="00463FB0">
        <w:trPr>
          <w:trHeight w:val="20"/>
        </w:trPr>
        <w:tc>
          <w:tcPr>
            <w:tcW w:w="3686" w:type="dxa"/>
          </w:tcPr>
          <w:p w:rsidR="00647076" w:rsidRPr="00647076" w:rsidRDefault="00647076" w:rsidP="00E85345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ПК 1.4. 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заболеваний.</w:t>
            </w:r>
          </w:p>
        </w:tc>
        <w:tc>
          <w:tcPr>
            <w:tcW w:w="11056" w:type="dxa"/>
          </w:tcPr>
          <w:p w:rsidR="00E85345" w:rsidRPr="00956881" w:rsidRDefault="00E85345" w:rsidP="009568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5345" w:rsidRPr="00956881" w:rsidRDefault="00F268DD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 xml:space="preserve">. Для дифференциальной диагностики очаговой деминерализации эмали с </w:t>
            </w:r>
            <w:proofErr w:type="spellStart"/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>некариозными</w:t>
            </w:r>
            <w:proofErr w:type="spellEnd"/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 xml:space="preserve"> поражени</w:t>
            </w:r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>ми твердых тканей зуба наиболее информативным является:</w:t>
            </w:r>
          </w:p>
          <w:p w:rsidR="00E85345" w:rsidRPr="00956881" w:rsidRDefault="0011596B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>) Визуальный осмотр</w:t>
            </w:r>
          </w:p>
          <w:p w:rsidR="00E85345" w:rsidRPr="00956881" w:rsidRDefault="0011596B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>) Зондирование</w:t>
            </w:r>
          </w:p>
          <w:p w:rsidR="00E85345" w:rsidRPr="00956881" w:rsidRDefault="0011596B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 xml:space="preserve">) Окрашивание эмали р-ром </w:t>
            </w:r>
            <w:proofErr w:type="gramStart"/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>метиленового</w:t>
            </w:r>
            <w:proofErr w:type="gramEnd"/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 xml:space="preserve"> синего</w:t>
            </w:r>
          </w:p>
          <w:p w:rsidR="00E85345" w:rsidRPr="00956881" w:rsidRDefault="0011596B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>) ЭОД</w:t>
            </w:r>
          </w:p>
          <w:p w:rsidR="00E85345" w:rsidRPr="00956881" w:rsidRDefault="0011596B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268DD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. Наиболее информативным методом диагностики переломов челюстей является:</w:t>
            </w:r>
          </w:p>
          <w:p w:rsidR="00E85345" w:rsidRPr="00956881" w:rsidRDefault="0011596B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proofErr w:type="spellStart"/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>Электроодонтодиагностика</w:t>
            </w:r>
            <w:proofErr w:type="spellEnd"/>
          </w:p>
          <w:p w:rsidR="00E85345" w:rsidRPr="00956881" w:rsidRDefault="0011596B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>) Электромиография</w:t>
            </w:r>
          </w:p>
          <w:p w:rsidR="00E85345" w:rsidRPr="00956881" w:rsidRDefault="0011596B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>) Рентгенография</w:t>
            </w:r>
          </w:p>
          <w:p w:rsidR="00E85345" w:rsidRPr="00956881" w:rsidRDefault="0011596B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E85345" w:rsidRPr="00956881">
              <w:rPr>
                <w:rFonts w:ascii="Times New Roman" w:hAnsi="Times New Roman"/>
                <w:bCs/>
                <w:sz w:val="24"/>
                <w:szCs w:val="24"/>
              </w:rPr>
              <w:t>) Пальпация</w:t>
            </w:r>
          </w:p>
          <w:p w:rsidR="00E85345" w:rsidRPr="00956881" w:rsidRDefault="0011596B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F268D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. При анализе данных о посещаемости кабинета гигиены за год специалист выявил, что наибольший пик обращений приходится на сентябрь и март, а летом посещаемость минимальна. Какой практический вывод для планирования работы является наиболее рациональным?</w:t>
            </w: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А) Закрывать кабинет на летний период.</w:t>
            </w: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Б) Активно планировать и продвигать профилактические программы на начало учебного года и весной, учитывая повышенный спрос.</w:t>
            </w: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В) Считать эти данные случайными и не учитывать.</w:t>
            </w: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Г) Увеличивать количество рабочих смен летом.</w:t>
            </w: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Д) Делать выводы только на основе месячных данных.</w:t>
            </w: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85345" w:rsidRPr="00956881" w:rsidRDefault="00E85345" w:rsidP="00E853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786E" w:rsidRPr="005D3A8E" w:rsidRDefault="00BA786E" w:rsidP="0095688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56CDB" w:rsidRDefault="00756CDB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Pr="00956881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Cs w:val="20"/>
          <w:lang w:eastAsia="ru-RU"/>
        </w:rPr>
      </w:pPr>
      <w:r w:rsidRPr="00956881">
        <w:rPr>
          <w:rFonts w:ascii="Times New Roman" w:hAnsi="Times New Roman"/>
          <w:b/>
          <w:sz w:val="28"/>
          <w:szCs w:val="24"/>
        </w:rPr>
        <w:t>Оценочные средства для промежуточного контроля</w:t>
      </w: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AE2065" w:rsidRDefault="00AE2065" w:rsidP="00AE2065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22CD5" w:rsidRDefault="00622CD5" w:rsidP="00C86F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1056"/>
      </w:tblGrid>
      <w:tr w:rsidR="00622CD5" w:rsidRPr="0034633F" w:rsidTr="009E68C4">
        <w:trPr>
          <w:trHeight w:val="20"/>
        </w:trPr>
        <w:tc>
          <w:tcPr>
            <w:tcW w:w="3686" w:type="dxa"/>
            <w:vAlign w:val="center"/>
          </w:tcPr>
          <w:p w:rsidR="00622CD5" w:rsidRPr="0034633F" w:rsidRDefault="00622CD5" w:rsidP="009E68C4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622CD5" w:rsidRPr="0034633F" w:rsidRDefault="00622CD5" w:rsidP="009E68C4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622CD5" w:rsidRPr="0034633F" w:rsidRDefault="00622CD5" w:rsidP="009E68C4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622CD5" w:rsidRPr="0034633F" w:rsidTr="009E68C4">
        <w:trPr>
          <w:trHeight w:val="20"/>
        </w:trPr>
        <w:tc>
          <w:tcPr>
            <w:tcW w:w="3686" w:type="dxa"/>
          </w:tcPr>
          <w:p w:rsidR="00622CD5" w:rsidRPr="0034633F" w:rsidRDefault="00622CD5" w:rsidP="009E68C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622CD5" w:rsidRDefault="00622CD5" w:rsidP="009E68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22CD5" w:rsidRPr="0034633F" w:rsidRDefault="00622CD5" w:rsidP="009E68C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Какой первоочерёдный способ решения задачи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>наличии у пациента 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поддесневых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зубных отложений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пародонтальны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карман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до 4 мм кровоточивость дёсен.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Назначить курс антибиотиков.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Б) Провести профессиональную гигиену полости рта (снятие зубных отложений) и обучить пациента </w:t>
            </w:r>
            <w:r w:rsidRPr="001D7702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гигиене.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В) Немедленно направить пациента к хирургу для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кюретажа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Г) Рекомендовать только ополаскиватель для рта.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Провести отбеливание зубов.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622CD5" w:rsidRDefault="00622CD5" w:rsidP="009E68C4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E20A25" w:rsidRDefault="00622CD5" w:rsidP="009E68C4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Клинические признаки эрозии твердых тканей зуба</w:t>
            </w:r>
          </w:p>
          <w:p w:rsidR="00622CD5" w:rsidRDefault="00622CD5" w:rsidP="009E68C4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убыль ткани в области шейки зуба в форме клина, распространя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ется на цемент и дентин корня</w:t>
            </w:r>
          </w:p>
          <w:p w:rsidR="00622CD5" w:rsidRPr="00E20A25" w:rsidRDefault="00622CD5" w:rsidP="009E68C4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дефект блюдцеобразной формы с округлыми очертаниями на вестибулярной поверхности коронки                 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В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резцы нижний челюсти не поражаются</w:t>
            </w:r>
          </w:p>
          <w:p w:rsidR="00622CD5" w:rsidRDefault="00622CD5" w:rsidP="009E68C4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поражаются только </w:t>
            </w:r>
            <w:proofErr w:type="spellStart"/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премоляры</w:t>
            </w:r>
            <w:proofErr w:type="spellEnd"/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 нижней челюсти </w:t>
            </w: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622CD5" w:rsidRDefault="00622CD5" w:rsidP="009E68C4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Какой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рофилактик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кариес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в виде белого пятна будет наиболее эффективным и минимально инвазивным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Немедленное препарирование и пломбирование полости.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Б) Назначение полоскания с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хлоргексидином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на 14 дней.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В) Проведение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реминерализующей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терапии (аппликации фто</w:t>
            </w:r>
            <w:proofErr w:type="gramStart"/>
            <w:r w:rsidRPr="001D7702">
              <w:rPr>
                <w:rFonts w:ascii="Times New Roman" w:hAnsi="Times New Roman"/>
                <w:sz w:val="24"/>
                <w:szCs w:val="24"/>
              </w:rPr>
              <w:t>р-</w:t>
            </w:r>
            <w:proofErr w:type="gram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и кальцийсодержащих гелей) и гермет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и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зация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фиссур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при необходимости.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Г) Рекомендовать жевать жевательную резинку после еды.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Удаление поражённого зуба.</w:t>
            </w:r>
          </w:p>
          <w:p w:rsidR="00622CD5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622CD5" w:rsidRPr="001D7702" w:rsidRDefault="00622CD5" w:rsidP="009E68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22CD5" w:rsidRPr="000243B1" w:rsidRDefault="00622CD5" w:rsidP="009E68C4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</w:t>
            </w:r>
            <w:r w:rsidRPr="000243B1">
              <w:rPr>
                <w:rFonts w:ascii="Times New Roman" w:hAnsi="Times New Roman"/>
                <w:sz w:val="24"/>
                <w:szCs w:val="24"/>
              </w:rPr>
              <w:t>акая методика является первоочерёдной для быстрого скрининга и выявления основных стоматологических заболеваний?</w:t>
            </w:r>
          </w:p>
          <w:p w:rsidR="00622CD5" w:rsidRPr="000243B1" w:rsidRDefault="00622CD5" w:rsidP="009E68C4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 xml:space="preserve">А) Проведение </w:t>
            </w:r>
            <w:proofErr w:type="spellStart"/>
            <w:r w:rsidRPr="000243B1">
              <w:rPr>
                <w:rFonts w:ascii="Times New Roman" w:hAnsi="Times New Roman"/>
                <w:sz w:val="24"/>
                <w:szCs w:val="24"/>
              </w:rPr>
              <w:t>ортопантомограммы</w:t>
            </w:r>
            <w:proofErr w:type="spellEnd"/>
            <w:r w:rsidRPr="000243B1">
              <w:rPr>
                <w:rFonts w:ascii="Times New Roman" w:hAnsi="Times New Roman"/>
                <w:sz w:val="24"/>
                <w:szCs w:val="24"/>
              </w:rPr>
              <w:t xml:space="preserve"> (ОПТГ) каждому пациенту.</w:t>
            </w:r>
          </w:p>
          <w:p w:rsidR="00622CD5" w:rsidRPr="000243B1" w:rsidRDefault="00622CD5" w:rsidP="009E68C4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 xml:space="preserve">Б) Детальное зондирование всех </w:t>
            </w:r>
            <w:proofErr w:type="spellStart"/>
            <w:r w:rsidRPr="000243B1">
              <w:rPr>
                <w:rFonts w:ascii="Times New Roman" w:hAnsi="Times New Roman"/>
                <w:sz w:val="24"/>
                <w:szCs w:val="24"/>
              </w:rPr>
              <w:t>пародонтальных</w:t>
            </w:r>
            <w:proofErr w:type="spellEnd"/>
            <w:r w:rsidRPr="000243B1">
              <w:rPr>
                <w:rFonts w:ascii="Times New Roman" w:hAnsi="Times New Roman"/>
                <w:sz w:val="24"/>
                <w:szCs w:val="24"/>
              </w:rPr>
              <w:t xml:space="preserve"> карманов.</w:t>
            </w:r>
          </w:p>
          <w:p w:rsidR="00622CD5" w:rsidRPr="000243B1" w:rsidRDefault="00622CD5" w:rsidP="009E68C4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В) Визуальный осмотр с помощью стоматологического зеркала и зонда, опрос на наличие жалоб.</w:t>
            </w:r>
          </w:p>
          <w:p w:rsidR="00622CD5" w:rsidRPr="000243B1" w:rsidRDefault="00622CD5" w:rsidP="009E68C4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Г) Полное определение индексов гигиены (OHI-S, PHP).</w:t>
            </w:r>
          </w:p>
          <w:p w:rsidR="00622CD5" w:rsidRPr="000243B1" w:rsidRDefault="00622CD5" w:rsidP="009E68C4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Д) Консультация по исправлению прикуса.</w:t>
            </w:r>
          </w:p>
          <w:p w:rsidR="00622CD5" w:rsidRPr="000243B1" w:rsidRDefault="00622CD5" w:rsidP="009E68C4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622CD5" w:rsidRPr="0034633F" w:rsidRDefault="00622CD5" w:rsidP="009E68C4">
            <w:pPr>
              <w:suppressAutoHyphens/>
              <w:spacing w:after="0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  <w:p w:rsidR="00622CD5" w:rsidRPr="0034633F" w:rsidRDefault="00622CD5" w:rsidP="009E68C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CD5" w:rsidRPr="0034633F" w:rsidTr="009E68C4">
        <w:trPr>
          <w:trHeight w:val="1832"/>
        </w:trPr>
        <w:tc>
          <w:tcPr>
            <w:tcW w:w="3686" w:type="dxa"/>
          </w:tcPr>
          <w:p w:rsidR="00622CD5" w:rsidRPr="0034633F" w:rsidRDefault="00622CD5" w:rsidP="009E68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анализ и интерпретацию инфо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мации, необходимой для выпо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нения задач профессиональной деятельности;</w:t>
            </w:r>
          </w:p>
          <w:p w:rsidR="00622CD5" w:rsidRPr="0034633F" w:rsidRDefault="00622CD5" w:rsidP="009E68C4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22CD5" w:rsidRPr="005056C5" w:rsidRDefault="00622CD5" w:rsidP="009E68C4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. Осмотр и инструментальное исследование пародонта позволяет определить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 xml:space="preserve">А) Содержимое </w:t>
            </w:r>
            <w:proofErr w:type="spellStart"/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пародонтальных</w:t>
            </w:r>
            <w:proofErr w:type="spellEnd"/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 xml:space="preserve"> карманов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Б) Уровень резорбции альвеолярной кости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В) Регионарную гемодинамику в пародонте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Г) Парциальное давление кислорода в тканях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Д) Интенсивность и распростране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нность воспалительных изменений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Ключ: Д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. Гингивит – это заболевание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А) Воспалительное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Б) Воспалительно-дистрофическое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В) Дистрофическое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Г) Инфекционное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Опухолевидное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Парадонтит</w:t>
            </w:r>
            <w:proofErr w:type="spellEnd"/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 xml:space="preserve"> – заболевание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А) Воспалительное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Б) Воспалительно-дистрофическое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В) Дистрофическое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Г) Опухолевидное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Инфекционное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6C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22CD5" w:rsidRPr="005056C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34633F" w:rsidRDefault="00622CD5" w:rsidP="009E68C4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2CD5" w:rsidRPr="00797F16" w:rsidTr="009E68C4">
        <w:trPr>
          <w:trHeight w:val="4525"/>
        </w:trPr>
        <w:tc>
          <w:tcPr>
            <w:tcW w:w="3686" w:type="dxa"/>
          </w:tcPr>
          <w:p w:rsidR="00622CD5" w:rsidRPr="00386C8B" w:rsidRDefault="00622CD5" w:rsidP="009E68C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622CD5" w:rsidRPr="0034633F" w:rsidRDefault="00622CD5" w:rsidP="009E68C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22CD5" w:rsidRPr="00867597" w:rsidRDefault="00622CD5" w:rsidP="009E68C4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. Во время планового профилактического приёма ребёнка гигиенист стоматологический обнаруживает множественные кариозные полости. Какие действия следует предпринять?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А) Самостоятельно проинформировать родителей, что лечение не срочное, и завершить только гигиеническую процедуру.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Б) Ничего не сообщать врачу, чтобы не отвлекать его от плана работы.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В) Чётко и своевременно информировать врача о выявленной патологии, предоставив запись в карте и результаты осмотра, для совместного формирования плана лечения.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Г) Критиковать работу коллеги, который ранее наблюдал этого пациента, в присутствии родителей.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Д) Пообещать родителям, что сам гигиенист 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оведёт всё необходимое лечение.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. В этапе гигиенического воспитания в детском саду принимает участие: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А) Стоматолог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Б) Школьники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В) Акушер-гинеколог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Педиатр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. Какая формулировка цели программы профилактики отражает принцип командной работы?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А) «Каждый сотрудник должен выполнить свои индивидуальные плановые показатели».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Б) «Главный врач принимает все решения, остальные — исполняют».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В) «Снизить распространённость гингивита у беременных на 20% в течение года через согласованные действия всех специалистов: информирование, профессиональная гигиена и обучение».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Г) «Сделать так, чтобы наша клиника была упомянута в социальных сетях».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Д) «Провести разовую акцию дл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 привлечения новых пациенток».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59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22CD5" w:rsidRPr="0086759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797F16" w:rsidRDefault="00622CD5" w:rsidP="009E68C4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2CD5" w:rsidRPr="0034633F" w:rsidTr="009E68C4">
        <w:trPr>
          <w:trHeight w:val="20"/>
        </w:trPr>
        <w:tc>
          <w:tcPr>
            <w:tcW w:w="3686" w:type="dxa"/>
          </w:tcPr>
          <w:p w:rsidR="00622CD5" w:rsidRPr="00386C8B" w:rsidRDefault="00622CD5" w:rsidP="009E68C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622CD5" w:rsidRPr="0034633F" w:rsidRDefault="00622CD5" w:rsidP="009E68C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22CD5" w:rsidRPr="00CA30E7" w:rsidRDefault="00622CD5" w:rsidP="009E68C4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. Система активной стоматологической помощи населению, направленная на лечение и профилактику осложнений стоматологических заболеваний – это: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Диспансеризация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Санация полости рта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2. Наиболее распространенными стоматологическими заболеваниями среди населения России являются: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Кариес зубов и заболевания пародонта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Заболевания слизистой оболочки полости рта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Кариес корня и гиперчувствительность зубов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Г) Зубо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челюстные аномалии и деформации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 xml:space="preserve">3. Первичная профилактика стоматологических заболеваний - это комплекс мер, направленных </w:t>
            </w:r>
            <w:proofErr w:type="gramStart"/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Предупреждение возникновения стоматологических заболеваний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Предупреждение возникновения осложнений имеющихся заболеваний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Восстановление утраченных в результате стоматологических заболеваний функций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Г) Определение стоматологической заболеваемости населения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34633F" w:rsidRDefault="00622CD5" w:rsidP="009E68C4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2CD5" w:rsidRPr="0034633F" w:rsidTr="009E68C4">
        <w:trPr>
          <w:trHeight w:val="20"/>
        </w:trPr>
        <w:tc>
          <w:tcPr>
            <w:tcW w:w="3686" w:type="dxa"/>
          </w:tcPr>
          <w:p w:rsidR="00622CD5" w:rsidRDefault="00622CD5" w:rsidP="009E68C4">
            <w:pPr>
              <w:pStyle w:val="af4"/>
              <w:ind w:firstLine="0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языках.</w:t>
            </w:r>
          </w:p>
          <w:p w:rsidR="00622CD5" w:rsidRPr="00386C8B" w:rsidRDefault="00622CD5" w:rsidP="009E68C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22CD5" w:rsidRPr="00CA30E7" w:rsidRDefault="00622CD5" w:rsidP="009E68C4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. В каком разделе карты стоматологического пациента гигиенист вносит данные осмотра о наличие обильного мягкого зубного налета в пришеечной области зубов 13-23?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«Диагноз».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«Данные объективного осмотра» или «</w:t>
            </w:r>
            <w:proofErr w:type="spellStart"/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Status</w:t>
            </w:r>
            <w:proofErr w:type="spellEnd"/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localis</w:t>
            </w:r>
            <w:proofErr w:type="spellEnd"/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«Рекомендации».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Г) «План лечения».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«Сведения о страховании».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. Какой раздел отчета гигиениста о проведенной профилактической работе должен содержать сводные цифровые данные (например, количество осмотренных пациентов, выявленных случаев кариеса)?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Введение.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Благодарности.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Результаты и их анализ.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Г) Список литературы.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Приложения.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. Диагноз и все последующие разделы медицинской карты стоматологического больного (ФОРМА №043/У) заполняется: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Медсестрой;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Регистратором;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Лечащим врачом;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отделением.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. Документом для регистрации данных эпидемиологического стоматологического обследования по методике ВОЗ является: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А) Медицинская карта стоматологического больного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Б) Карта для оценки стоматологического статуса (ВОЗ)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В) История болезни пациента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Г) Специал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ьной документации не существует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0E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22CD5" w:rsidRPr="00CA30E7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34633F" w:rsidRDefault="00622CD5" w:rsidP="009E68C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2CD5" w:rsidRPr="0034633F" w:rsidTr="009E68C4">
        <w:trPr>
          <w:trHeight w:val="416"/>
        </w:trPr>
        <w:tc>
          <w:tcPr>
            <w:tcW w:w="3686" w:type="dxa"/>
          </w:tcPr>
          <w:p w:rsidR="00622CD5" w:rsidRPr="00647076" w:rsidRDefault="00622CD5" w:rsidP="009E68C4">
            <w:pPr>
              <w:jc w:val="both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1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.1. – 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Проводить обследов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а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ние пациента для оценки и рег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страции стоматологического ст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а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туса и гигиенического состояния рта.</w:t>
            </w:r>
          </w:p>
          <w:p w:rsidR="00622CD5" w:rsidRPr="0034633F" w:rsidRDefault="00622CD5" w:rsidP="009E68C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22CD5" w:rsidRPr="00845125" w:rsidRDefault="00622CD5" w:rsidP="009E68C4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. Последовательность проведения стоматологического обследования пациента: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A) Анамнез жизни, </w:t>
            </w:r>
            <w:proofErr w:type="spellStart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внутриротовое</w:t>
            </w:r>
            <w:proofErr w:type="spellEnd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обследование, выяснение жалоб.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Б) Жалобы, сбор анамнеза, </w:t>
            </w:r>
            <w:proofErr w:type="spellStart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внеротовое</w:t>
            </w:r>
            <w:proofErr w:type="spellEnd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внутриротовое</w:t>
            </w:r>
            <w:proofErr w:type="spellEnd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обследование.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B) Перкуссия зубов, пальпация мягких тканей полости рта, анамнез.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. При </w:t>
            </w:r>
            <w:proofErr w:type="spellStart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внеротовом</w:t>
            </w:r>
            <w:proofErr w:type="spellEnd"/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обследовании критериями оценки состояния лимфатических узлов являются признаки: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A) Контур, подвижность, степень воспаления.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Б) Размер, подвижность, болезненность при пальпации.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B) Степень воспаления, подвижность, ограничение открывания рта.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. Набор инструментов для обследования полости рта включает в себя: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A) Стоматологическое зеркало, зонд, шпатель.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Б) Стоматологическое зеркало, гладилку, зонд, шпатель.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t>B) Стоматологическое зеркало, зонд, пинцет.</w:t>
            </w:r>
          </w:p>
          <w:p w:rsidR="00622CD5" w:rsidRPr="0084512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12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В</w:t>
            </w:r>
          </w:p>
          <w:p w:rsidR="00622CD5" w:rsidRPr="0034633F" w:rsidRDefault="00622CD5" w:rsidP="009E68C4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2CD5" w:rsidRPr="00BB5553" w:rsidTr="009E68C4">
        <w:trPr>
          <w:trHeight w:val="20"/>
        </w:trPr>
        <w:tc>
          <w:tcPr>
            <w:tcW w:w="3686" w:type="dxa"/>
          </w:tcPr>
          <w:p w:rsidR="00622CD5" w:rsidRPr="00647076" w:rsidRDefault="00622CD5" w:rsidP="009E68C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1.2. Выявлять факторы риска возникновения стоматологических заболеваний.</w:t>
            </w:r>
          </w:p>
          <w:p w:rsidR="00622CD5" w:rsidRPr="0034633F" w:rsidRDefault="00622CD5" w:rsidP="009E68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</w:tc>
        <w:tc>
          <w:tcPr>
            <w:tcW w:w="11056" w:type="dxa"/>
          </w:tcPr>
          <w:p w:rsidR="00622CD5" w:rsidRPr="00C76004" w:rsidRDefault="00622CD5" w:rsidP="009E68C4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. Для выявления зубного налета используется метод: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А) Зондирования.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Электроодонтодиагностики</w:t>
            </w:r>
            <w:proofErr w:type="spellEnd"/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2. Факторы риска возникновения зубочелюстных аномалий у детей: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А) Ретенция зубов.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Б) Флюороз.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В) Гипоплазия.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 xml:space="preserve">3. У пациента 50 лет, страдающего сахарным диабетом II типа, гигиенист выявил </w:t>
            </w:r>
            <w:proofErr w:type="spellStart"/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генерализованный</w:t>
            </w:r>
            <w:proofErr w:type="spellEnd"/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 xml:space="preserve"> пародонтит средней степени тяжести. Какая из перечисленных причин отражает выявленный фактор риска?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А) Диабет не влияет на состояние пародонта.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Б) Некомпенсированный сахарный диабет.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В) Пародонтит является причиной развития сахарного диабета.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Г) Возраст.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Д) Курение.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4. В возникновении кариеса важную роль играет свойство микроорганизмов: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А) Устойчивость к антибиотикам.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Б) Образование органических кислот.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В) Способность вызывать дисбактериоз.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Г) Способность к колонизации на поверхности зуба.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Д) Выделение экзотоксинов.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00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22CD5" w:rsidRPr="00C76004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BB5553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2CD5" w:rsidRPr="009413D6" w:rsidTr="009E68C4">
        <w:trPr>
          <w:trHeight w:val="20"/>
        </w:trPr>
        <w:tc>
          <w:tcPr>
            <w:tcW w:w="3686" w:type="dxa"/>
          </w:tcPr>
          <w:p w:rsidR="00622CD5" w:rsidRPr="00647076" w:rsidRDefault="00622CD5" w:rsidP="009E68C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1.3. Регистрировать данные эпидемиологического стоматологического обследования населения.</w:t>
            </w:r>
          </w:p>
          <w:p w:rsidR="00622CD5" w:rsidRPr="0034633F" w:rsidRDefault="00622CD5" w:rsidP="009E68C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22CD5" w:rsidRPr="00E85345" w:rsidRDefault="00622CD5" w:rsidP="009E68C4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. При проведении эпидемиологического стоматологического обследования населения по методике ВОЗ состояние тканей пародонта оценивается с помощью индекса: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A) PMA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E8534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PHP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B) CPI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Г) OHI-S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. Основная функция гигиениста стоматологического при проведении эпидемиологического стоматологического обследования заключается </w:t>
            </w:r>
            <w:proofErr w:type="gramStart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proofErr w:type="gramStart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Проведении</w:t>
            </w:r>
            <w:proofErr w:type="gramEnd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 осмотра населения.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Б) Регистрации данных обследования.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B) </w:t>
            </w:r>
            <w:proofErr w:type="gramStart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Проведении</w:t>
            </w:r>
            <w:proofErr w:type="gramEnd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 профилактических мероприятий.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Г) Стерилизации инструментов.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. При проведении эпидемиологического стоматологического обследования населения по методике ВОЗ используется набор инструментов: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A) Зеркало, стоматологический зонд, пинцет.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Б) Зеркало, </w:t>
            </w:r>
            <w:proofErr w:type="spellStart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пародонтальный</w:t>
            </w:r>
            <w:proofErr w:type="spellEnd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 зонд, пинцет.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B) Стоматологический зонд, пинцет, экскаватор.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Г) Зеркало, стоматологический зонд, </w:t>
            </w:r>
            <w:proofErr w:type="spellStart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пародонтальный</w:t>
            </w:r>
            <w:proofErr w:type="spellEnd"/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 xml:space="preserve"> зонд.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34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22CD5" w:rsidRPr="00E85345" w:rsidRDefault="00622CD5" w:rsidP="009E68C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9413D6" w:rsidRDefault="00622CD5" w:rsidP="009E68C4">
            <w:pPr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2CD5" w:rsidRPr="005D3A8E" w:rsidTr="009E68C4">
        <w:trPr>
          <w:trHeight w:val="20"/>
        </w:trPr>
        <w:tc>
          <w:tcPr>
            <w:tcW w:w="3686" w:type="dxa"/>
          </w:tcPr>
          <w:p w:rsidR="00622CD5" w:rsidRPr="00647076" w:rsidRDefault="00622CD5" w:rsidP="009E68C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ПК 1.4. 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заболеваний.</w:t>
            </w:r>
          </w:p>
        </w:tc>
        <w:tc>
          <w:tcPr>
            <w:tcW w:w="11056" w:type="dxa"/>
          </w:tcPr>
          <w:p w:rsidR="00622CD5" w:rsidRPr="00956881" w:rsidRDefault="00622CD5" w:rsidP="009E68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 xml:space="preserve">. Для дифференциальной диагностики очаговой деминерализации эмали с </w:t>
            </w:r>
            <w:proofErr w:type="spellStart"/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некариозными</w:t>
            </w:r>
            <w:proofErr w:type="spellEnd"/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 xml:space="preserve"> поражени</w:t>
            </w: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ми твердых тканей зуба наиболее информативным является:</w:t>
            </w:r>
          </w:p>
          <w:p w:rsidR="00622CD5" w:rsidRPr="00956881" w:rsidRDefault="0011596B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22CD5" w:rsidRPr="00956881">
              <w:rPr>
                <w:rFonts w:ascii="Times New Roman" w:hAnsi="Times New Roman"/>
                <w:bCs/>
                <w:sz w:val="24"/>
                <w:szCs w:val="24"/>
              </w:rPr>
              <w:t>) Визуальный осмотр</w:t>
            </w:r>
          </w:p>
          <w:p w:rsidR="00622CD5" w:rsidRPr="00956881" w:rsidRDefault="0011596B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622CD5" w:rsidRPr="00956881">
              <w:rPr>
                <w:rFonts w:ascii="Times New Roman" w:hAnsi="Times New Roman"/>
                <w:bCs/>
                <w:sz w:val="24"/>
                <w:szCs w:val="24"/>
              </w:rPr>
              <w:t>) Зондирование</w:t>
            </w:r>
          </w:p>
          <w:p w:rsidR="00622CD5" w:rsidRPr="00956881" w:rsidRDefault="0011596B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622CD5" w:rsidRPr="00956881">
              <w:rPr>
                <w:rFonts w:ascii="Times New Roman" w:hAnsi="Times New Roman"/>
                <w:bCs/>
                <w:sz w:val="24"/>
                <w:szCs w:val="24"/>
              </w:rPr>
              <w:t xml:space="preserve">) Окрашивание эмали р-ром </w:t>
            </w:r>
            <w:proofErr w:type="gramStart"/>
            <w:r w:rsidR="00622CD5" w:rsidRPr="00956881">
              <w:rPr>
                <w:rFonts w:ascii="Times New Roman" w:hAnsi="Times New Roman"/>
                <w:bCs/>
                <w:sz w:val="24"/>
                <w:szCs w:val="24"/>
              </w:rPr>
              <w:t>метиленового</w:t>
            </w:r>
            <w:proofErr w:type="gramEnd"/>
            <w:r w:rsidR="00622CD5" w:rsidRPr="00956881">
              <w:rPr>
                <w:rFonts w:ascii="Times New Roman" w:hAnsi="Times New Roman"/>
                <w:bCs/>
                <w:sz w:val="24"/>
                <w:szCs w:val="24"/>
              </w:rPr>
              <w:t xml:space="preserve"> синего</w:t>
            </w:r>
          </w:p>
          <w:p w:rsidR="00622CD5" w:rsidRPr="00956881" w:rsidRDefault="0011596B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622CD5" w:rsidRPr="00956881">
              <w:rPr>
                <w:rFonts w:ascii="Times New Roman" w:hAnsi="Times New Roman"/>
                <w:bCs/>
                <w:sz w:val="24"/>
                <w:szCs w:val="24"/>
              </w:rPr>
              <w:t>) ЭОД</w:t>
            </w:r>
          </w:p>
          <w:p w:rsidR="00622CD5" w:rsidRPr="00956881" w:rsidRDefault="0011596B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. Наиболее информативным методом диагностики переломов челюстей является:</w:t>
            </w:r>
          </w:p>
          <w:p w:rsidR="00622CD5" w:rsidRPr="00956881" w:rsidRDefault="0011596B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22CD5" w:rsidRPr="00956881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proofErr w:type="spellStart"/>
            <w:r w:rsidR="00622CD5" w:rsidRPr="00956881">
              <w:rPr>
                <w:rFonts w:ascii="Times New Roman" w:hAnsi="Times New Roman"/>
                <w:bCs/>
                <w:sz w:val="24"/>
                <w:szCs w:val="24"/>
              </w:rPr>
              <w:t>Электроодонтодиагностика</w:t>
            </w:r>
            <w:proofErr w:type="spellEnd"/>
          </w:p>
          <w:p w:rsidR="00622CD5" w:rsidRPr="00956881" w:rsidRDefault="0011596B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622CD5" w:rsidRPr="00956881">
              <w:rPr>
                <w:rFonts w:ascii="Times New Roman" w:hAnsi="Times New Roman"/>
                <w:bCs/>
                <w:sz w:val="24"/>
                <w:szCs w:val="24"/>
              </w:rPr>
              <w:t>) Электромиография</w:t>
            </w:r>
          </w:p>
          <w:p w:rsidR="00622CD5" w:rsidRPr="00956881" w:rsidRDefault="0011596B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622CD5" w:rsidRPr="00956881">
              <w:rPr>
                <w:rFonts w:ascii="Times New Roman" w:hAnsi="Times New Roman"/>
                <w:bCs/>
                <w:sz w:val="24"/>
                <w:szCs w:val="24"/>
              </w:rPr>
              <w:t>) Рентгенография</w:t>
            </w:r>
          </w:p>
          <w:p w:rsidR="00622CD5" w:rsidRPr="00956881" w:rsidRDefault="0011596B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622CD5" w:rsidRPr="00956881">
              <w:rPr>
                <w:rFonts w:ascii="Times New Roman" w:hAnsi="Times New Roman"/>
                <w:bCs/>
                <w:sz w:val="24"/>
                <w:szCs w:val="24"/>
              </w:rPr>
              <w:t>) Пальпация</w:t>
            </w:r>
          </w:p>
          <w:p w:rsidR="00622CD5" w:rsidRPr="00956881" w:rsidRDefault="0011596B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. При анализе данных о посещаемости кабинета гигиены за год специалист выявил, что наибольший пик обращений приходится на сентябрь и март, а летом посещаемость минимальна. Какой практический вывод для планирования работы является наиболее рациональным?</w:t>
            </w: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А) Закрывать кабинет на летний период.</w:t>
            </w: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Б) Активно планировать и продвигать профилактические программы на начало учебного года и весной, учитывая повышенный спрос.</w:t>
            </w: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В) Считать эти данные случайными и не учитывать.</w:t>
            </w: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Г) Увеличивать количество рабочих смен летом.</w:t>
            </w: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Д) Делать выводы только на основе месячных данных.</w:t>
            </w: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8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22CD5" w:rsidRPr="00956881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2CD5" w:rsidRPr="005D3A8E" w:rsidRDefault="00622CD5" w:rsidP="009E68C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22CD5" w:rsidRDefault="00622CD5" w:rsidP="00622CD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CD5" w:rsidRDefault="00622CD5" w:rsidP="00622CD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FB0" w:rsidRPr="00622CD5" w:rsidRDefault="00463FB0" w:rsidP="00622CD5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463FB0" w:rsidRPr="00622CD5" w:rsidSect="00463FB0">
          <w:pgSz w:w="16838" w:h="11906" w:orient="landscape"/>
          <w:pgMar w:top="851" w:right="1134" w:bottom="567" w:left="992" w:header="709" w:footer="709" w:gutter="0"/>
          <w:cols w:space="708"/>
          <w:docGrid w:linePitch="360"/>
        </w:sectPr>
      </w:pPr>
    </w:p>
    <w:p w:rsidR="000B23F7" w:rsidRPr="00C86F69" w:rsidRDefault="000B23F7" w:rsidP="00C86F69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GoBack"/>
      <w:bookmarkEnd w:id="1"/>
    </w:p>
    <w:sectPr w:rsidR="000B23F7" w:rsidRPr="00C86F69" w:rsidSect="00463FB0">
      <w:pgSz w:w="11906" w:h="16838"/>
      <w:pgMar w:top="1134" w:right="567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AA7" w:rsidRDefault="001F6AA7">
      <w:pPr>
        <w:spacing w:after="0" w:line="240" w:lineRule="auto"/>
      </w:pPr>
      <w:r>
        <w:separator/>
      </w:r>
    </w:p>
  </w:endnote>
  <w:endnote w:type="continuationSeparator" w:id="0">
    <w:p w:rsidR="001F6AA7" w:rsidRDefault="001F6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AA7" w:rsidRDefault="001F6AA7">
      <w:pPr>
        <w:spacing w:after="0" w:line="240" w:lineRule="auto"/>
      </w:pPr>
      <w:r>
        <w:separator/>
      </w:r>
    </w:p>
  </w:footnote>
  <w:footnote w:type="continuationSeparator" w:id="0">
    <w:p w:rsidR="001F6AA7" w:rsidRDefault="001F6A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7F7"/>
    <w:multiLevelType w:val="hybridMultilevel"/>
    <w:tmpl w:val="25C45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C63FF"/>
    <w:multiLevelType w:val="hybridMultilevel"/>
    <w:tmpl w:val="D8549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B71B0"/>
    <w:multiLevelType w:val="singleLevel"/>
    <w:tmpl w:val="F6A4930E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3">
    <w:nsid w:val="24EC2BB0"/>
    <w:multiLevelType w:val="hybridMultilevel"/>
    <w:tmpl w:val="57269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41113"/>
    <w:multiLevelType w:val="singleLevel"/>
    <w:tmpl w:val="BD38B890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5">
    <w:nsid w:val="3C350AB3"/>
    <w:multiLevelType w:val="hybridMultilevel"/>
    <w:tmpl w:val="30EA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BC421E"/>
    <w:multiLevelType w:val="singleLevel"/>
    <w:tmpl w:val="9760C822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7">
    <w:nsid w:val="48482351"/>
    <w:multiLevelType w:val="singleLevel"/>
    <w:tmpl w:val="09B26F52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8">
    <w:nsid w:val="522807F2"/>
    <w:multiLevelType w:val="hybridMultilevel"/>
    <w:tmpl w:val="10503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11278"/>
    <w:multiLevelType w:val="hybridMultilevel"/>
    <w:tmpl w:val="878C9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E0F8E"/>
    <w:multiLevelType w:val="hybridMultilevel"/>
    <w:tmpl w:val="D50E2260"/>
    <w:lvl w:ilvl="0" w:tplc="E3B63F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pacing w:val="-8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D203A"/>
    <w:multiLevelType w:val="singleLevel"/>
    <w:tmpl w:val="DAFC79C0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12">
    <w:nsid w:val="77D86758"/>
    <w:multiLevelType w:val="hybridMultilevel"/>
    <w:tmpl w:val="E93C6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11698B"/>
    <w:multiLevelType w:val="hybridMultilevel"/>
    <w:tmpl w:val="B4F22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0F713D"/>
    <w:multiLevelType w:val="hybridMultilevel"/>
    <w:tmpl w:val="FB84A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4"/>
  </w:num>
  <w:num w:numId="5">
    <w:abstractNumId w:val="6"/>
  </w:num>
  <w:num w:numId="6">
    <w:abstractNumId w:val="12"/>
  </w:num>
  <w:num w:numId="7">
    <w:abstractNumId w:val="14"/>
  </w:num>
  <w:num w:numId="8">
    <w:abstractNumId w:val="13"/>
  </w:num>
  <w:num w:numId="9">
    <w:abstractNumId w:val="9"/>
  </w:num>
  <w:num w:numId="10">
    <w:abstractNumId w:val="0"/>
  </w:num>
  <w:num w:numId="11">
    <w:abstractNumId w:val="5"/>
  </w:num>
  <w:num w:numId="12">
    <w:abstractNumId w:val="3"/>
  </w:num>
  <w:num w:numId="13">
    <w:abstractNumId w:val="8"/>
  </w:num>
  <w:num w:numId="14">
    <w:abstractNumId w:val="10"/>
  </w:num>
  <w:num w:numId="1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129B3"/>
    <w:rsid w:val="00015F36"/>
    <w:rsid w:val="00020EB9"/>
    <w:rsid w:val="00021E44"/>
    <w:rsid w:val="00023CF4"/>
    <w:rsid w:val="000243B1"/>
    <w:rsid w:val="00040F11"/>
    <w:rsid w:val="00050E18"/>
    <w:rsid w:val="000548A4"/>
    <w:rsid w:val="00061E26"/>
    <w:rsid w:val="000656A9"/>
    <w:rsid w:val="00073548"/>
    <w:rsid w:val="000749A0"/>
    <w:rsid w:val="00076536"/>
    <w:rsid w:val="00085CF5"/>
    <w:rsid w:val="00093C63"/>
    <w:rsid w:val="0009576F"/>
    <w:rsid w:val="000A1102"/>
    <w:rsid w:val="000A5F51"/>
    <w:rsid w:val="000A6DE4"/>
    <w:rsid w:val="000B23F7"/>
    <w:rsid w:val="000B32C0"/>
    <w:rsid w:val="000B3DA6"/>
    <w:rsid w:val="000C275D"/>
    <w:rsid w:val="000D256E"/>
    <w:rsid w:val="000D7309"/>
    <w:rsid w:val="000F5A04"/>
    <w:rsid w:val="000F65C3"/>
    <w:rsid w:val="0011385B"/>
    <w:rsid w:val="0011596B"/>
    <w:rsid w:val="00116213"/>
    <w:rsid w:val="001268A6"/>
    <w:rsid w:val="00126D13"/>
    <w:rsid w:val="001316E4"/>
    <w:rsid w:val="00132417"/>
    <w:rsid w:val="00132930"/>
    <w:rsid w:val="0013304E"/>
    <w:rsid w:val="00154B37"/>
    <w:rsid w:val="00156A58"/>
    <w:rsid w:val="00157CB9"/>
    <w:rsid w:val="00163C21"/>
    <w:rsid w:val="001652C2"/>
    <w:rsid w:val="00166D45"/>
    <w:rsid w:val="00167F87"/>
    <w:rsid w:val="001711C6"/>
    <w:rsid w:val="001738E7"/>
    <w:rsid w:val="00176616"/>
    <w:rsid w:val="001830D6"/>
    <w:rsid w:val="001B559D"/>
    <w:rsid w:val="001C0083"/>
    <w:rsid w:val="001C4DC7"/>
    <w:rsid w:val="001D0355"/>
    <w:rsid w:val="001D0C6B"/>
    <w:rsid w:val="001D37ED"/>
    <w:rsid w:val="001D6947"/>
    <w:rsid w:val="001E25FB"/>
    <w:rsid w:val="001E67CA"/>
    <w:rsid w:val="001F2DF7"/>
    <w:rsid w:val="001F6AA7"/>
    <w:rsid w:val="00201DEA"/>
    <w:rsid w:val="002064DA"/>
    <w:rsid w:val="00223FD7"/>
    <w:rsid w:val="00225C21"/>
    <w:rsid w:val="002343E3"/>
    <w:rsid w:val="00244241"/>
    <w:rsid w:val="002446A5"/>
    <w:rsid w:val="00250F65"/>
    <w:rsid w:val="002552A7"/>
    <w:rsid w:val="00260E01"/>
    <w:rsid w:val="002612E0"/>
    <w:rsid w:val="00264899"/>
    <w:rsid w:val="00266D96"/>
    <w:rsid w:val="00277750"/>
    <w:rsid w:val="00280484"/>
    <w:rsid w:val="00281EC8"/>
    <w:rsid w:val="00282A3C"/>
    <w:rsid w:val="002856C6"/>
    <w:rsid w:val="00292C56"/>
    <w:rsid w:val="002A097C"/>
    <w:rsid w:val="002A2457"/>
    <w:rsid w:val="002B1807"/>
    <w:rsid w:val="002B45F3"/>
    <w:rsid w:val="002C068F"/>
    <w:rsid w:val="002C6889"/>
    <w:rsid w:val="002D1DE3"/>
    <w:rsid w:val="002D52F6"/>
    <w:rsid w:val="002D5CE1"/>
    <w:rsid w:val="002E3E6D"/>
    <w:rsid w:val="002F43BB"/>
    <w:rsid w:val="002F6676"/>
    <w:rsid w:val="002F7004"/>
    <w:rsid w:val="00301BAB"/>
    <w:rsid w:val="0030429F"/>
    <w:rsid w:val="00304801"/>
    <w:rsid w:val="00305A16"/>
    <w:rsid w:val="003062EA"/>
    <w:rsid w:val="00315338"/>
    <w:rsid w:val="0031738C"/>
    <w:rsid w:val="0032323F"/>
    <w:rsid w:val="00324217"/>
    <w:rsid w:val="00324D59"/>
    <w:rsid w:val="00325445"/>
    <w:rsid w:val="003272A3"/>
    <w:rsid w:val="00327CAD"/>
    <w:rsid w:val="00332D49"/>
    <w:rsid w:val="003366E1"/>
    <w:rsid w:val="00341C70"/>
    <w:rsid w:val="003423EF"/>
    <w:rsid w:val="0034633F"/>
    <w:rsid w:val="00346340"/>
    <w:rsid w:val="00347EE7"/>
    <w:rsid w:val="0035418F"/>
    <w:rsid w:val="00355768"/>
    <w:rsid w:val="0035799B"/>
    <w:rsid w:val="00373713"/>
    <w:rsid w:val="00373A3E"/>
    <w:rsid w:val="00373D3E"/>
    <w:rsid w:val="003869ED"/>
    <w:rsid w:val="00386C8B"/>
    <w:rsid w:val="003A0884"/>
    <w:rsid w:val="003A0EF4"/>
    <w:rsid w:val="003A5BDD"/>
    <w:rsid w:val="003B48E2"/>
    <w:rsid w:val="003B52BC"/>
    <w:rsid w:val="003B55EF"/>
    <w:rsid w:val="003B7A95"/>
    <w:rsid w:val="003C0742"/>
    <w:rsid w:val="003E3FA3"/>
    <w:rsid w:val="003E6156"/>
    <w:rsid w:val="003F49B5"/>
    <w:rsid w:val="003F6452"/>
    <w:rsid w:val="00405447"/>
    <w:rsid w:val="0043667F"/>
    <w:rsid w:val="00437931"/>
    <w:rsid w:val="00442DC7"/>
    <w:rsid w:val="0044430A"/>
    <w:rsid w:val="004443EA"/>
    <w:rsid w:val="00445E22"/>
    <w:rsid w:val="00450031"/>
    <w:rsid w:val="00463FB0"/>
    <w:rsid w:val="00480DD2"/>
    <w:rsid w:val="00481D8B"/>
    <w:rsid w:val="00492DB8"/>
    <w:rsid w:val="00497513"/>
    <w:rsid w:val="004B1B7E"/>
    <w:rsid w:val="004B2B3E"/>
    <w:rsid w:val="004B3487"/>
    <w:rsid w:val="004B3657"/>
    <w:rsid w:val="004B6DCA"/>
    <w:rsid w:val="004C4A16"/>
    <w:rsid w:val="004C5510"/>
    <w:rsid w:val="004D07A2"/>
    <w:rsid w:val="004D1AB3"/>
    <w:rsid w:val="004D54B4"/>
    <w:rsid w:val="004F698B"/>
    <w:rsid w:val="0050020E"/>
    <w:rsid w:val="00500F4D"/>
    <w:rsid w:val="005031DF"/>
    <w:rsid w:val="005056C5"/>
    <w:rsid w:val="00506956"/>
    <w:rsid w:val="00507466"/>
    <w:rsid w:val="00526BB6"/>
    <w:rsid w:val="00527CF3"/>
    <w:rsid w:val="00537F52"/>
    <w:rsid w:val="00541055"/>
    <w:rsid w:val="00541ED0"/>
    <w:rsid w:val="005449AA"/>
    <w:rsid w:val="005510A5"/>
    <w:rsid w:val="005556D3"/>
    <w:rsid w:val="005600D8"/>
    <w:rsid w:val="00561F79"/>
    <w:rsid w:val="0056220A"/>
    <w:rsid w:val="005673ED"/>
    <w:rsid w:val="005677D7"/>
    <w:rsid w:val="00567C0C"/>
    <w:rsid w:val="005951DF"/>
    <w:rsid w:val="005B3717"/>
    <w:rsid w:val="005B5FA7"/>
    <w:rsid w:val="005B6E41"/>
    <w:rsid w:val="005B7B62"/>
    <w:rsid w:val="005C4291"/>
    <w:rsid w:val="005D3A8E"/>
    <w:rsid w:val="005D3C2F"/>
    <w:rsid w:val="005D5187"/>
    <w:rsid w:val="005D742E"/>
    <w:rsid w:val="005E18C8"/>
    <w:rsid w:val="005F70F0"/>
    <w:rsid w:val="0060138C"/>
    <w:rsid w:val="00610EFA"/>
    <w:rsid w:val="006137A9"/>
    <w:rsid w:val="00621472"/>
    <w:rsid w:val="00621985"/>
    <w:rsid w:val="00622CD5"/>
    <w:rsid w:val="00631431"/>
    <w:rsid w:val="00640D0F"/>
    <w:rsid w:val="00640DA3"/>
    <w:rsid w:val="00643F30"/>
    <w:rsid w:val="00647076"/>
    <w:rsid w:val="00650508"/>
    <w:rsid w:val="0065528D"/>
    <w:rsid w:val="00660777"/>
    <w:rsid w:val="0066776D"/>
    <w:rsid w:val="00670BE7"/>
    <w:rsid w:val="00675520"/>
    <w:rsid w:val="00676800"/>
    <w:rsid w:val="00683FC4"/>
    <w:rsid w:val="0069322F"/>
    <w:rsid w:val="006A4758"/>
    <w:rsid w:val="006B656D"/>
    <w:rsid w:val="006C48DD"/>
    <w:rsid w:val="006D1563"/>
    <w:rsid w:val="006D6CA4"/>
    <w:rsid w:val="006E271C"/>
    <w:rsid w:val="006E603F"/>
    <w:rsid w:val="006F0DAD"/>
    <w:rsid w:val="006F5644"/>
    <w:rsid w:val="0070363D"/>
    <w:rsid w:val="0071644D"/>
    <w:rsid w:val="0071684A"/>
    <w:rsid w:val="00716CA5"/>
    <w:rsid w:val="00716F95"/>
    <w:rsid w:val="00717FDF"/>
    <w:rsid w:val="00727852"/>
    <w:rsid w:val="007407E2"/>
    <w:rsid w:val="00740B41"/>
    <w:rsid w:val="007439DD"/>
    <w:rsid w:val="00750594"/>
    <w:rsid w:val="00756CDB"/>
    <w:rsid w:val="00762BF6"/>
    <w:rsid w:val="00764264"/>
    <w:rsid w:val="007653A6"/>
    <w:rsid w:val="0076715C"/>
    <w:rsid w:val="0076778B"/>
    <w:rsid w:val="00774A12"/>
    <w:rsid w:val="00775113"/>
    <w:rsid w:val="0078636F"/>
    <w:rsid w:val="0079298E"/>
    <w:rsid w:val="007931AE"/>
    <w:rsid w:val="007933EE"/>
    <w:rsid w:val="00797F16"/>
    <w:rsid w:val="007A2B6C"/>
    <w:rsid w:val="007A5ECF"/>
    <w:rsid w:val="007B0AD4"/>
    <w:rsid w:val="007B47BE"/>
    <w:rsid w:val="007B522F"/>
    <w:rsid w:val="007C4440"/>
    <w:rsid w:val="007D5084"/>
    <w:rsid w:val="007D6FD0"/>
    <w:rsid w:val="007E0094"/>
    <w:rsid w:val="007E4E46"/>
    <w:rsid w:val="007E534C"/>
    <w:rsid w:val="007F1AC9"/>
    <w:rsid w:val="007F65EA"/>
    <w:rsid w:val="008003DA"/>
    <w:rsid w:val="008019B8"/>
    <w:rsid w:val="00813B0B"/>
    <w:rsid w:val="00815A0F"/>
    <w:rsid w:val="00837575"/>
    <w:rsid w:val="00840593"/>
    <w:rsid w:val="00845125"/>
    <w:rsid w:val="0084611A"/>
    <w:rsid w:val="00846D49"/>
    <w:rsid w:val="00847B3D"/>
    <w:rsid w:val="00852464"/>
    <w:rsid w:val="00853550"/>
    <w:rsid w:val="008557C2"/>
    <w:rsid w:val="00857F16"/>
    <w:rsid w:val="00867597"/>
    <w:rsid w:val="00872A31"/>
    <w:rsid w:val="008754D8"/>
    <w:rsid w:val="00875744"/>
    <w:rsid w:val="00881826"/>
    <w:rsid w:val="008824BF"/>
    <w:rsid w:val="00884B4E"/>
    <w:rsid w:val="008B0FE7"/>
    <w:rsid w:val="008B1A34"/>
    <w:rsid w:val="008B5FEC"/>
    <w:rsid w:val="008C7DAD"/>
    <w:rsid w:val="008D17C8"/>
    <w:rsid w:val="008E7751"/>
    <w:rsid w:val="009069CC"/>
    <w:rsid w:val="00910090"/>
    <w:rsid w:val="00913A8C"/>
    <w:rsid w:val="00913BB7"/>
    <w:rsid w:val="00913C95"/>
    <w:rsid w:val="009150D8"/>
    <w:rsid w:val="0091721F"/>
    <w:rsid w:val="009178BE"/>
    <w:rsid w:val="0092085F"/>
    <w:rsid w:val="00924677"/>
    <w:rsid w:val="009252E9"/>
    <w:rsid w:val="00933852"/>
    <w:rsid w:val="00936B94"/>
    <w:rsid w:val="009413D6"/>
    <w:rsid w:val="009523B8"/>
    <w:rsid w:val="00956881"/>
    <w:rsid w:val="0095799B"/>
    <w:rsid w:val="00966DF5"/>
    <w:rsid w:val="00966E00"/>
    <w:rsid w:val="00971B24"/>
    <w:rsid w:val="00975EAA"/>
    <w:rsid w:val="00977533"/>
    <w:rsid w:val="00985537"/>
    <w:rsid w:val="009856B3"/>
    <w:rsid w:val="009957A7"/>
    <w:rsid w:val="009A38EE"/>
    <w:rsid w:val="009A3D03"/>
    <w:rsid w:val="009B34FB"/>
    <w:rsid w:val="009B4A43"/>
    <w:rsid w:val="009B50E4"/>
    <w:rsid w:val="009C019D"/>
    <w:rsid w:val="009C0571"/>
    <w:rsid w:val="009E1EAF"/>
    <w:rsid w:val="009E3961"/>
    <w:rsid w:val="009E49C2"/>
    <w:rsid w:val="009F14EE"/>
    <w:rsid w:val="009F3DA4"/>
    <w:rsid w:val="009F7280"/>
    <w:rsid w:val="00A01364"/>
    <w:rsid w:val="00A026DA"/>
    <w:rsid w:val="00A21827"/>
    <w:rsid w:val="00A22830"/>
    <w:rsid w:val="00A41D60"/>
    <w:rsid w:val="00A4248D"/>
    <w:rsid w:val="00A46251"/>
    <w:rsid w:val="00A5156F"/>
    <w:rsid w:val="00A52BA4"/>
    <w:rsid w:val="00A620F4"/>
    <w:rsid w:val="00A70460"/>
    <w:rsid w:val="00A75B9D"/>
    <w:rsid w:val="00A84635"/>
    <w:rsid w:val="00A8625C"/>
    <w:rsid w:val="00AA4AB2"/>
    <w:rsid w:val="00AB535D"/>
    <w:rsid w:val="00AD3231"/>
    <w:rsid w:val="00AD550A"/>
    <w:rsid w:val="00AE0186"/>
    <w:rsid w:val="00AE2065"/>
    <w:rsid w:val="00AE72C2"/>
    <w:rsid w:val="00AF70FA"/>
    <w:rsid w:val="00AF7E51"/>
    <w:rsid w:val="00B00F0F"/>
    <w:rsid w:val="00B1305E"/>
    <w:rsid w:val="00B13810"/>
    <w:rsid w:val="00B33136"/>
    <w:rsid w:val="00B375A4"/>
    <w:rsid w:val="00B45D22"/>
    <w:rsid w:val="00B50EF5"/>
    <w:rsid w:val="00B56616"/>
    <w:rsid w:val="00B6338D"/>
    <w:rsid w:val="00B65297"/>
    <w:rsid w:val="00B66434"/>
    <w:rsid w:val="00B841BE"/>
    <w:rsid w:val="00B85EAA"/>
    <w:rsid w:val="00B96B4C"/>
    <w:rsid w:val="00B9729D"/>
    <w:rsid w:val="00BA3948"/>
    <w:rsid w:val="00BA3E90"/>
    <w:rsid w:val="00BA786E"/>
    <w:rsid w:val="00BB5216"/>
    <w:rsid w:val="00BB5553"/>
    <w:rsid w:val="00BB733C"/>
    <w:rsid w:val="00BD286A"/>
    <w:rsid w:val="00BE1028"/>
    <w:rsid w:val="00BE5D6D"/>
    <w:rsid w:val="00BE61FA"/>
    <w:rsid w:val="00C05718"/>
    <w:rsid w:val="00C05DC6"/>
    <w:rsid w:val="00C10AD0"/>
    <w:rsid w:val="00C1184A"/>
    <w:rsid w:val="00C1281D"/>
    <w:rsid w:val="00C147BE"/>
    <w:rsid w:val="00C22C49"/>
    <w:rsid w:val="00C444DE"/>
    <w:rsid w:val="00C52B9E"/>
    <w:rsid w:val="00C5689E"/>
    <w:rsid w:val="00C56E51"/>
    <w:rsid w:val="00C64B39"/>
    <w:rsid w:val="00C6549D"/>
    <w:rsid w:val="00C76004"/>
    <w:rsid w:val="00C86F69"/>
    <w:rsid w:val="00CA10A9"/>
    <w:rsid w:val="00CA30E7"/>
    <w:rsid w:val="00CA4B04"/>
    <w:rsid w:val="00CB0ACC"/>
    <w:rsid w:val="00CB2514"/>
    <w:rsid w:val="00CB675F"/>
    <w:rsid w:val="00CB6C7A"/>
    <w:rsid w:val="00CC4458"/>
    <w:rsid w:val="00CD3164"/>
    <w:rsid w:val="00CD3715"/>
    <w:rsid w:val="00CF02CE"/>
    <w:rsid w:val="00D06C94"/>
    <w:rsid w:val="00D10A43"/>
    <w:rsid w:val="00D12D8C"/>
    <w:rsid w:val="00D17F5D"/>
    <w:rsid w:val="00D31ADB"/>
    <w:rsid w:val="00D42A89"/>
    <w:rsid w:val="00D45208"/>
    <w:rsid w:val="00D46E19"/>
    <w:rsid w:val="00D62023"/>
    <w:rsid w:val="00D645F1"/>
    <w:rsid w:val="00D70C06"/>
    <w:rsid w:val="00D84A3E"/>
    <w:rsid w:val="00D84F75"/>
    <w:rsid w:val="00D87700"/>
    <w:rsid w:val="00D905B6"/>
    <w:rsid w:val="00D92267"/>
    <w:rsid w:val="00D93C9D"/>
    <w:rsid w:val="00D940E7"/>
    <w:rsid w:val="00DA6CE3"/>
    <w:rsid w:val="00DC6A56"/>
    <w:rsid w:val="00DD24E6"/>
    <w:rsid w:val="00DE7647"/>
    <w:rsid w:val="00E000D1"/>
    <w:rsid w:val="00E20A25"/>
    <w:rsid w:val="00E41BF4"/>
    <w:rsid w:val="00E5117C"/>
    <w:rsid w:val="00E530AA"/>
    <w:rsid w:val="00E566E8"/>
    <w:rsid w:val="00E57CD6"/>
    <w:rsid w:val="00E655B2"/>
    <w:rsid w:val="00E6759C"/>
    <w:rsid w:val="00E718E0"/>
    <w:rsid w:val="00E749A4"/>
    <w:rsid w:val="00E75962"/>
    <w:rsid w:val="00E8376D"/>
    <w:rsid w:val="00E85345"/>
    <w:rsid w:val="00EA38AA"/>
    <w:rsid w:val="00EB548A"/>
    <w:rsid w:val="00EB556C"/>
    <w:rsid w:val="00EC0B3B"/>
    <w:rsid w:val="00EC171B"/>
    <w:rsid w:val="00EC73D9"/>
    <w:rsid w:val="00ED2F10"/>
    <w:rsid w:val="00ED32F4"/>
    <w:rsid w:val="00EE197E"/>
    <w:rsid w:val="00EE2A55"/>
    <w:rsid w:val="00EE5BAA"/>
    <w:rsid w:val="00EF364A"/>
    <w:rsid w:val="00F016DD"/>
    <w:rsid w:val="00F024FD"/>
    <w:rsid w:val="00F11F8C"/>
    <w:rsid w:val="00F13482"/>
    <w:rsid w:val="00F23271"/>
    <w:rsid w:val="00F268DD"/>
    <w:rsid w:val="00F33798"/>
    <w:rsid w:val="00F61FAC"/>
    <w:rsid w:val="00F70701"/>
    <w:rsid w:val="00F77587"/>
    <w:rsid w:val="00F872D0"/>
    <w:rsid w:val="00F92317"/>
    <w:rsid w:val="00FB342B"/>
    <w:rsid w:val="00FC28C5"/>
    <w:rsid w:val="00FC3063"/>
    <w:rsid w:val="00FC36A0"/>
    <w:rsid w:val="00FD19F6"/>
    <w:rsid w:val="00FD43C2"/>
    <w:rsid w:val="00FE283C"/>
    <w:rsid w:val="00FE47E1"/>
    <w:rsid w:val="00FF6FF7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9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rsid w:val="00A22830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9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rsid w:val="00A22830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7AAA7-3E81-4DE7-AF45-8321414E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19</Pages>
  <Words>3562</Words>
  <Characters>20307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Чабанец Елена Алексеевна</cp:lastModifiedBy>
  <cp:revision>39</cp:revision>
  <cp:lastPrinted>2025-10-03T08:00:00Z</cp:lastPrinted>
  <dcterms:created xsi:type="dcterms:W3CDTF">2026-02-05T06:17:00Z</dcterms:created>
  <dcterms:modified xsi:type="dcterms:W3CDTF">2026-02-16T14:21:00Z</dcterms:modified>
</cp:coreProperties>
</file>